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theme/theme1.xml" ContentType="application/vnd.openxmlformats-officedocument.theme+xml"/>
  <Override PartName="/word/header1.xml" ContentType="application/vnd.openxmlformats-officedocument.wordprocessingml.header+xml"/>
  <Override PartName="/word/media/image20.png" ContentType="image/png"/>
  <Override PartName="/word/media/image19.png" ContentType="image/png"/>
  <Override PartName="/word/media/image18.png" ContentType="image/png"/>
  <Override PartName="/word/media/image17.png" ContentType="image/png"/>
  <Override PartName="/word/media/image16.png" ContentType="image/png"/>
  <Override PartName="/word/media/image15.png" ContentType="image/png"/>
  <Override PartName="/word/media/image14.png" ContentType="image/png"/>
  <Override PartName="/word/media/image13.png" ContentType="image/png"/>
  <Override PartName="/word/media/image12.png" ContentType="image/png"/>
  <Override PartName="/word/media/image11.png" ContentType="image/png"/>
  <Override PartName="/word/media/image4.png" ContentType="image/png"/>
  <Override PartName="/word/media/image3.png" ContentType="image/png"/>
  <Override PartName="/word/media/image2.png" ContentType="image/png"/>
  <Override PartName="/word/media/image1.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9.png" ContentType="image/png"/>
  <Override PartName="/word/styles.xml" ContentType="application/vnd.openxmlformats-officedocument.wordprocessingml.styles+xml"/>
  <Override PartName="/word/footer1.xml" ContentType="application/vnd.openxmlformats-officedocument.wordprocessingml.footer+xml"/>
  <Override PartName="/word/document.xml" ContentType="application/vnd.openxmlformats-officedocument.wordprocessingml.document.main+xml"/>
  <Override PartName="/word/numbering.xml" ContentType="application/vnd.openxmlformats-officedocument.wordprocessingml.numbering+xml"/>
  <Override PartName="/word/settings.xml" ContentType="application/vnd.openxmlformats-officedocument.wordprocessingml.settings+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footer2.xml" ContentType="application/vnd.openxmlformats-officedocument.wordprocessingml.footer+xml"/>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tbl>
      <w:tblPr>
        <w:tblW w:w="9640" w:type="dxa"/>
        <w:jc w:val="left"/>
        <w:tblInd w:w="0" w:type="dxa"/>
        <w:tblBorders/>
        <w:tblCellMar>
          <w:top w:w="0" w:type="dxa"/>
          <w:left w:w="0" w:type="dxa"/>
          <w:bottom w:w="0" w:type="dxa"/>
          <w:right w:w="0" w:type="dxa"/>
        </w:tblCellMar>
        <w:tblLook w:val="01e0" w:noVBand="0" w:noHBand="0" w:lastColumn="1" w:firstColumn="1" w:lastRow="1" w:firstRow="1"/>
      </w:tblPr>
      <w:tblGrid>
        <w:gridCol w:w="2410"/>
        <w:gridCol w:w="1418"/>
        <w:gridCol w:w="5811"/>
      </w:tblGrid>
      <w:tr>
        <w:trPr>
          <w:trHeight w:val="2835" w:hRule="exact"/>
        </w:trPr>
        <w:tc>
          <w:tcPr>
            <w:tcW w:w="9639" w:type="dxa"/>
            <w:gridSpan w:val="3"/>
            <w:tcBorders/>
            <w:shd w:fill="auto" w:val="clear"/>
          </w:tcPr>
          <w:p>
            <w:pPr>
              <w:pStyle w:val="Rovnice"/>
              <w:spacing w:lineRule="auto" w:line="240" w:before="0" w:after="0"/>
              <w:jc w:val="center"/>
              <w:rPr>
                <w:rFonts w:ascii="Arial Narrow" w:hAnsi="Arial Narrow" w:cs="Arial Narrow"/>
                <w:bCs w:val="false"/>
                <w:iCs w:val="false"/>
              </w:rPr>
            </w:pPr>
            <w:r>
              <w:rPr>
                <w:rFonts w:cs="Arial Narrow" w:ascii="Arial Narrow" w:hAnsi="Arial Narrow"/>
                <w:bCs w:val="false"/>
                <w:iCs w:val="false"/>
              </w:rPr>
              <w:t xml:space="preserve"> </w:t>
            </w:r>
            <w:r>
              <w:rPr>
                <w:rFonts w:cs="Arial Narrow" w:ascii="Arial Narrow" w:hAnsi="Arial Narrow"/>
                <w:bCs w:val="false"/>
                <w:iCs w:val="false"/>
              </w:rPr>
              <w:drawing>
                <wp:inline distT="0" distB="0" distL="0" distR="0">
                  <wp:extent cx="3295650" cy="1276350"/>
                  <wp:effectExtent l="0" t="0" r="0" b="0"/>
                  <wp:docPr id="1" name="obrázek 1" descr="Logo__SSPU_2016_Bar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Logo__SSPU_2016_Barva"/>
                          <pic:cNvPicPr>
                            <a:picLocks noChangeAspect="1" noChangeArrowheads="1"/>
                          </pic:cNvPicPr>
                        </pic:nvPicPr>
                        <pic:blipFill>
                          <a:blip r:embed="rId2"/>
                          <a:stretch>
                            <a:fillRect/>
                          </a:stretch>
                        </pic:blipFill>
                        <pic:spPr bwMode="auto">
                          <a:xfrm>
                            <a:off x="0" y="0"/>
                            <a:ext cx="3295650" cy="1276350"/>
                          </a:xfrm>
                          <a:prstGeom prst="rect">
                            <a:avLst/>
                          </a:prstGeom>
                        </pic:spPr>
                      </pic:pic>
                    </a:graphicData>
                  </a:graphic>
                </wp:inline>
              </w:drawing>
            </w:r>
          </w:p>
        </w:tc>
      </w:tr>
      <w:tr>
        <w:trPr>
          <w:trHeight w:val="1415" w:hRule="atLeast"/>
        </w:trPr>
        <w:tc>
          <w:tcPr>
            <w:tcW w:w="9639" w:type="dxa"/>
            <w:gridSpan w:val="3"/>
            <w:tcBorders/>
            <w:shd w:fill="auto" w:val="clear"/>
            <w:vAlign w:val="center"/>
          </w:tcPr>
          <w:p>
            <w:pPr>
              <w:pStyle w:val="Normal"/>
              <w:spacing w:lineRule="auto" w:line="240" w:before="600" w:after="0"/>
              <w:jc w:val="center"/>
              <w:rPr>
                <w:rFonts w:ascii="Arial Narrow" w:hAnsi="Arial Narrow" w:cs="Arial Narrow"/>
                <w:b/>
                <w:b/>
                <w:bCs/>
                <w:caps/>
                <w:sz w:val="48"/>
                <w:szCs w:val="48"/>
              </w:rPr>
            </w:pPr>
            <w:r>
              <w:rPr>
                <w:rFonts w:cs="Arial Narrow" w:ascii="Arial Narrow" w:hAnsi="Arial Narrow"/>
                <w:b/>
                <w:bCs/>
                <w:caps/>
                <w:sz w:val="48"/>
                <w:szCs w:val="48"/>
              </w:rPr>
              <w:t>Závěrečná studijní práce</w:t>
            </w:r>
          </w:p>
          <w:p>
            <w:pPr>
              <w:pStyle w:val="Normal"/>
              <w:spacing w:lineRule="auto" w:line="240" w:before="0" w:after="0"/>
              <w:jc w:val="center"/>
              <w:rPr>
                <w:rFonts w:ascii="Arial Narrow" w:hAnsi="Arial Narrow" w:cs="Arial Narrow"/>
                <w:b/>
                <w:b/>
                <w:bCs/>
                <w:sz w:val="36"/>
                <w:szCs w:val="36"/>
              </w:rPr>
            </w:pPr>
            <w:r>
              <w:rPr>
                <w:rFonts w:cs="Arial Narrow" w:ascii="Arial Narrow" w:hAnsi="Arial Narrow"/>
                <w:b/>
                <w:bCs/>
                <w:sz w:val="36"/>
                <w:szCs w:val="36"/>
              </w:rPr>
              <w:t>dokumentace</w:t>
            </w:r>
          </w:p>
        </w:tc>
      </w:tr>
      <w:tr>
        <w:trPr>
          <w:trHeight w:val="1591" w:hRule="exact"/>
        </w:trPr>
        <w:tc>
          <w:tcPr>
            <w:tcW w:w="9639" w:type="dxa"/>
            <w:gridSpan w:val="3"/>
            <w:tcBorders/>
            <w:shd w:fill="auto" w:val="clear"/>
            <w:vAlign w:val="center"/>
          </w:tcPr>
          <w:p>
            <w:pPr>
              <w:pStyle w:val="Normal"/>
              <w:spacing w:lineRule="auto" w:line="240" w:before="0" w:after="0"/>
              <w:jc w:val="center"/>
              <w:rPr>
                <w:rFonts w:ascii="Arial Narrow" w:hAnsi="Arial Narrow" w:cs="Arial Narrow"/>
                <w:b/>
                <w:b/>
                <w:bCs/>
                <w:sz w:val="44"/>
                <w:szCs w:val="44"/>
              </w:rPr>
            </w:pPr>
            <w:r>
              <w:rPr>
                <w:rFonts w:cs="Arial Narrow" w:ascii="Arial Narrow" w:hAnsi="Arial Narrow"/>
                <w:b/>
                <w:bCs/>
                <w:sz w:val="44"/>
                <w:szCs w:val="44"/>
              </w:rPr>
              <w:t>TVS-Player</w:t>
            </w:r>
          </w:p>
        </w:tc>
      </w:tr>
      <w:tr>
        <w:trPr>
          <w:trHeight w:val="567" w:hRule="exact"/>
        </w:trPr>
        <w:tc>
          <w:tcPr>
            <w:tcW w:w="9639" w:type="dxa"/>
            <w:gridSpan w:val="3"/>
            <w:tcBorders/>
            <w:shd w:fill="auto" w:val="clear"/>
          </w:tcPr>
          <w:p>
            <w:pPr>
              <w:pStyle w:val="Normal"/>
              <w:spacing w:lineRule="auto" w:line="240" w:before="0" w:after="0"/>
              <w:jc w:val="center"/>
              <w:rPr>
                <w:rFonts w:ascii="Arial Narrow" w:hAnsi="Arial Narrow" w:cs="Arial Narrow"/>
              </w:rPr>
            </w:pPr>
            <w:r>
              <w:rPr>
                <w:rFonts w:cs="Arial Narrow" w:ascii="Arial Narrow" w:hAnsi="Arial Narrow"/>
                <w:sz w:val="40"/>
                <w:szCs w:val="40"/>
              </w:rPr>
              <w:t>Tomáš Oplatek</w:t>
            </w:r>
          </w:p>
        </w:tc>
      </w:tr>
      <w:tr>
        <w:trPr>
          <w:trHeight w:val="4781" w:hRule="atLeast"/>
        </w:trPr>
        <w:tc>
          <w:tcPr>
            <w:tcW w:w="9639" w:type="dxa"/>
            <w:gridSpan w:val="3"/>
            <w:tcBorders/>
            <w:shd w:fill="auto" w:val="clear"/>
            <w:vAlign w:val="center"/>
          </w:tcPr>
          <w:p>
            <w:pPr>
              <w:pStyle w:val="Normal"/>
              <w:spacing w:lineRule="auto" w:line="240" w:before="0" w:after="0"/>
              <w:jc w:val="center"/>
              <w:rPr>
                <w:rFonts w:ascii="Arial Narrow" w:hAnsi="Arial Narrow" w:cs="Arial Narrow"/>
                <w:sz w:val="40"/>
                <w:szCs w:val="40"/>
                <w:lang w:val="en-US"/>
              </w:rPr>
            </w:pPr>
            <w:r>
              <w:rPr/>
              <w:drawing>
                <wp:inline distT="0" distB="0" distL="0" distR="0">
                  <wp:extent cx="4505325" cy="981075"/>
                  <wp:effectExtent l="0" t="0" r="0" b="0"/>
                  <wp:docPr id="2" name="obrázek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
                          <pic:cNvPicPr>
                            <a:picLocks noChangeAspect="1" noChangeArrowheads="1"/>
                          </pic:cNvPicPr>
                        </pic:nvPicPr>
                        <pic:blipFill>
                          <a:blip r:embed="rId3"/>
                          <a:stretch>
                            <a:fillRect/>
                          </a:stretch>
                        </pic:blipFill>
                        <pic:spPr bwMode="auto">
                          <a:xfrm>
                            <a:off x="0" y="0"/>
                            <a:ext cx="4505325" cy="981075"/>
                          </a:xfrm>
                          <a:prstGeom prst="rect">
                            <a:avLst/>
                          </a:prstGeom>
                        </pic:spPr>
                      </pic:pic>
                    </a:graphicData>
                  </a:graphic>
                </wp:inline>
              </w:drawing>
            </w:r>
          </w:p>
        </w:tc>
      </w:tr>
      <w:tr>
        <w:trPr>
          <w:trHeight w:val="108" w:hRule="exact"/>
        </w:trPr>
        <w:tc>
          <w:tcPr>
            <w:tcW w:w="3828" w:type="dxa"/>
            <w:gridSpan w:val="2"/>
            <w:tcBorders/>
            <w:shd w:fill="auto" w:val="clear"/>
          </w:tcPr>
          <w:p>
            <w:pPr>
              <w:pStyle w:val="Normal"/>
              <w:spacing w:lineRule="auto" w:line="240" w:before="0" w:after="0"/>
              <w:rPr>
                <w:rFonts w:ascii="Arial Narrow" w:hAnsi="Arial Narrow" w:cs="Arial Narrow"/>
              </w:rPr>
            </w:pPr>
            <w:r>
              <w:rPr>
                <w:rFonts w:cs="Arial Narrow" w:ascii="Arial Narrow" w:hAnsi="Arial Narrow"/>
              </w:rPr>
            </w:r>
          </w:p>
        </w:tc>
        <w:tc>
          <w:tcPr>
            <w:tcW w:w="5811" w:type="dxa"/>
            <w:tcBorders/>
            <w:shd w:fill="auto" w:val="clear"/>
          </w:tcPr>
          <w:p>
            <w:pPr>
              <w:pStyle w:val="Normal"/>
              <w:spacing w:lineRule="auto" w:line="240" w:before="0" w:after="0"/>
              <w:rPr>
                <w:rFonts w:ascii="Arial Narrow" w:hAnsi="Arial Narrow" w:cs="Arial Narrow"/>
              </w:rPr>
            </w:pPr>
            <w:r>
              <w:rPr>
                <w:rFonts w:cs="Arial Narrow" w:ascii="Arial Narrow" w:hAnsi="Arial Narrow"/>
              </w:rPr>
            </w:r>
          </w:p>
        </w:tc>
      </w:tr>
      <w:tr>
        <w:trPr>
          <w:trHeight w:val="930" w:hRule="exact"/>
        </w:trPr>
        <w:tc>
          <w:tcPr>
            <w:tcW w:w="2410" w:type="dxa"/>
            <w:tcBorders/>
            <w:shd w:fill="auto" w:val="clear"/>
            <w:vAlign w:val="center"/>
          </w:tcPr>
          <w:p>
            <w:pPr>
              <w:pStyle w:val="Normal"/>
              <w:spacing w:lineRule="auto" w:line="240" w:before="0" w:after="0"/>
              <w:ind w:left="397" w:right="284" w:hanging="0"/>
              <w:rPr>
                <w:rFonts w:ascii="Arial Narrow" w:hAnsi="Arial Narrow" w:cs="Arial Narrow"/>
                <w:sz w:val="28"/>
                <w:szCs w:val="28"/>
              </w:rPr>
            </w:pPr>
            <w:r>
              <w:rPr>
                <w:rFonts w:cs="Arial Narrow" w:ascii="Arial Narrow" w:hAnsi="Arial Narrow"/>
                <w:b/>
                <w:bCs/>
                <w:sz w:val="28"/>
                <w:szCs w:val="28"/>
              </w:rPr>
              <w:t>Obor:</w:t>
            </w:r>
            <w:r>
              <w:rPr>
                <w:rFonts w:cs="Arial Narrow" w:ascii="Arial Narrow" w:hAnsi="Arial Narrow"/>
                <w:sz w:val="28"/>
                <w:szCs w:val="28"/>
              </w:rPr>
              <w:t xml:space="preserve"> </w:t>
            </w:r>
          </w:p>
          <w:p>
            <w:pPr>
              <w:pStyle w:val="Normal"/>
              <w:spacing w:lineRule="auto" w:line="240" w:before="0" w:after="0"/>
              <w:ind w:left="397" w:right="284" w:hanging="0"/>
              <w:rPr>
                <w:rFonts w:ascii="Arial Narrow" w:hAnsi="Arial Narrow" w:cs="Arial Narrow"/>
                <w:sz w:val="28"/>
                <w:szCs w:val="28"/>
              </w:rPr>
            </w:pPr>
            <w:r>
              <w:rPr>
                <w:rFonts w:cs="Arial Narrow" w:ascii="Arial Narrow" w:hAnsi="Arial Narrow"/>
                <w:sz w:val="28"/>
                <w:szCs w:val="28"/>
              </w:rPr>
            </w:r>
          </w:p>
        </w:tc>
        <w:tc>
          <w:tcPr>
            <w:tcW w:w="7229" w:type="dxa"/>
            <w:gridSpan w:val="2"/>
            <w:tcBorders/>
            <w:shd w:fill="auto" w:val="clear"/>
            <w:vAlign w:val="center"/>
          </w:tcPr>
          <w:p>
            <w:pPr>
              <w:pStyle w:val="Normal"/>
              <w:spacing w:lineRule="auto" w:line="240" w:before="0" w:after="0"/>
              <w:ind w:left="397" w:right="284" w:hanging="0"/>
              <w:jc w:val="left"/>
              <w:rPr>
                <w:rFonts w:ascii="Arial Narrow" w:hAnsi="Arial Narrow" w:cs="Arial Narrow"/>
                <w:sz w:val="28"/>
                <w:szCs w:val="28"/>
              </w:rPr>
            </w:pPr>
            <w:bookmarkStart w:id="0" w:name="Rozevírací2"/>
            <w:bookmarkEnd w:id="0"/>
            <w:r>
              <w:rPr>
                <w:rFonts w:cs="Arial Narrow" w:ascii="Arial Narrow" w:hAnsi="Arial Narrow"/>
                <w:sz w:val="28"/>
                <w:szCs w:val="28"/>
              </w:rPr>
              <w:t xml:space="preserve">18-20-M/01 INFORMAČNÍ TECHNOLOGIE </w:t>
              <w:br/>
              <w:t xml:space="preserve">se zaměřením na počítačové sítě a programování </w:t>
            </w:r>
          </w:p>
        </w:tc>
      </w:tr>
      <w:tr>
        <w:trPr>
          <w:trHeight w:val="930" w:hRule="exact"/>
        </w:trPr>
        <w:tc>
          <w:tcPr>
            <w:tcW w:w="2410" w:type="dxa"/>
            <w:tcBorders/>
            <w:shd w:fill="auto" w:val="clear"/>
            <w:vAlign w:val="center"/>
          </w:tcPr>
          <w:p>
            <w:pPr>
              <w:pStyle w:val="Normal"/>
              <w:spacing w:lineRule="auto" w:line="240"/>
              <w:ind w:left="397" w:right="284" w:hanging="0"/>
              <w:rPr>
                <w:rFonts w:ascii="Arial Narrow" w:hAnsi="Arial Narrow" w:cs="Arial Narrow"/>
                <w:b/>
                <w:b/>
                <w:bCs/>
                <w:sz w:val="28"/>
                <w:szCs w:val="28"/>
              </w:rPr>
            </w:pPr>
            <w:r>
              <w:rPr>
                <w:rFonts w:cs="Arial Narrow" w:ascii="Arial Narrow" w:hAnsi="Arial Narrow"/>
                <w:b/>
                <w:bCs/>
                <w:sz w:val="28"/>
                <w:szCs w:val="28"/>
              </w:rPr>
              <w:t>Třída:</w:t>
            </w:r>
          </w:p>
          <w:p>
            <w:pPr>
              <w:pStyle w:val="Normal"/>
              <w:spacing w:lineRule="auto" w:line="240" w:before="0" w:after="0"/>
              <w:ind w:left="397" w:right="284" w:hanging="0"/>
              <w:rPr>
                <w:rFonts w:ascii="Arial Narrow" w:hAnsi="Arial Narrow" w:cs="Arial Narrow"/>
                <w:b/>
                <w:b/>
                <w:bCs/>
                <w:sz w:val="28"/>
                <w:szCs w:val="28"/>
              </w:rPr>
            </w:pPr>
            <w:r>
              <w:rPr>
                <w:rFonts w:cs="Arial Narrow" w:ascii="Arial Narrow" w:hAnsi="Arial Narrow"/>
                <w:b/>
                <w:bCs/>
                <w:sz w:val="28"/>
                <w:szCs w:val="28"/>
              </w:rPr>
              <w:t>Školní rok:</w:t>
            </w:r>
          </w:p>
        </w:tc>
        <w:tc>
          <w:tcPr>
            <w:tcW w:w="7229" w:type="dxa"/>
            <w:gridSpan w:val="2"/>
            <w:tcBorders/>
            <w:shd w:fill="auto" w:val="clear"/>
            <w:vAlign w:val="center"/>
          </w:tcPr>
          <w:p>
            <w:pPr>
              <w:pStyle w:val="Normal"/>
              <w:spacing w:lineRule="auto" w:line="240"/>
              <w:ind w:left="397" w:right="284" w:hanging="0"/>
              <w:jc w:val="left"/>
              <w:rPr>
                <w:rFonts w:ascii="Arial Narrow" w:hAnsi="Arial Narrow" w:cs="Arial Narrow"/>
                <w:sz w:val="28"/>
                <w:szCs w:val="28"/>
              </w:rPr>
            </w:pPr>
            <w:r>
              <w:rPr>
                <w:rFonts w:cs="Arial Narrow" w:ascii="Arial Narrow" w:hAnsi="Arial Narrow"/>
                <w:sz w:val="28"/>
                <w:szCs w:val="28"/>
              </w:rPr>
              <w:t>IT4</w:t>
            </w:r>
          </w:p>
          <w:p>
            <w:pPr>
              <w:pStyle w:val="Normal"/>
              <w:spacing w:lineRule="auto" w:line="240" w:before="0" w:after="0"/>
              <w:ind w:left="397" w:right="284" w:hanging="0"/>
              <w:jc w:val="left"/>
              <w:rPr>
                <w:rFonts w:ascii="Arial Narrow" w:hAnsi="Arial Narrow" w:cs="Arial Narrow"/>
                <w:sz w:val="28"/>
                <w:szCs w:val="28"/>
              </w:rPr>
            </w:pPr>
            <w:r>
              <w:rPr>
                <w:rFonts w:cs="Arial Narrow" w:ascii="Arial Narrow" w:hAnsi="Arial Narrow"/>
                <w:sz w:val="28"/>
                <w:szCs w:val="28"/>
              </w:rPr>
              <w:t>2017/2018</w:t>
            </w:r>
          </w:p>
        </w:tc>
      </w:tr>
    </w:tbl>
    <w:p>
      <w:pPr>
        <w:pStyle w:val="Normal"/>
        <w:rPr/>
      </w:pPr>
      <w:r>
        <w:rPr/>
      </w:r>
    </w:p>
    <w:p>
      <w:pPr>
        <w:sectPr>
          <w:headerReference w:type="default" r:id="rId4"/>
          <w:headerReference w:type="first" r:id="rId5"/>
          <w:footerReference w:type="default" r:id="rId6"/>
          <w:type w:val="nextPage"/>
          <w:pgSz w:w="11906" w:h="16838"/>
          <w:pgMar w:left="1418" w:right="851" w:header="709" w:top="1134" w:footer="709" w:bottom="851" w:gutter="0"/>
          <w:pgNumType w:start="1" w:fmt="decimal"/>
          <w:formProt w:val="false"/>
          <w:titlePg/>
          <w:textDirection w:val="lrTb"/>
          <w:docGrid w:type="default" w:linePitch="100" w:charSpace="0"/>
        </w:sectPr>
      </w:pPr>
    </w:p>
    <w:p>
      <w:pPr>
        <w:pStyle w:val="Heading4"/>
        <w:rPr/>
      </w:pPr>
      <w:bookmarkStart w:id="1" w:name="_Toc502442881"/>
      <w:bookmarkStart w:id="2" w:name="_Toc502442881"/>
      <w:r>
        <w:rPr/>
      </w:r>
      <w:r>
        <w:br w:type="page"/>
      </w:r>
    </w:p>
    <w:p>
      <w:pPr>
        <w:pStyle w:val="Normal"/>
        <w:rPr/>
      </w:pPr>
      <w:bookmarkStart w:id="3" w:name="_Toc502442881"/>
      <w:bookmarkEnd w:id="3"/>
      <w:r>
        <w:rPr/>
        <w:t>Poděkování</w:t>
      </w:r>
    </w:p>
    <w:p>
      <w:pPr>
        <w:pStyle w:val="Normal"/>
        <w:rPr/>
      </w:pPr>
      <w:r>
        <w:rPr/>
        <w:t xml:space="preserve"> </w:t>
      </w:r>
      <w:r>
        <w:rPr/>
        <w:tab/>
        <w:t>Tímto bych chtěl poděkovat všem, kteří se nějakým způsobem podíleli na vývoji mého projektu. Ať už to jsou spolužáci jako například Petr Volf, který mi pomohl se začátkem vývoje, nebo Antonín Dulava, který mi pomohl při testování aplikace, nebo učitelům, kteří mi svými inspirativními poznámkami dali spousty rad a nápadů.</w:t>
      </w:r>
    </w:p>
    <w:p>
      <w:pPr>
        <w:pStyle w:val="Normal"/>
        <w:spacing w:before="8280" w:after="120"/>
        <w:rPr/>
      </w:pPr>
      <w:r>
        <w:rPr/>
        <w:t xml:space="preserve">Prohlašuji, že jsem závěrečnou práci vypracoval samostatně a uvedl veškeré použité </w:t>
        <w:br/>
        <w:t>informační zdroje.</w:t>
      </w:r>
    </w:p>
    <w:p>
      <w:pPr>
        <w:pStyle w:val="Normal"/>
        <w:rPr/>
      </w:pPr>
      <w:r>
        <w:rPr/>
        <w:t xml:space="preserve">Souhlasím, aby tato studijní práce byla použita k výukovým účelům na Střední průmyslové </w:t>
        <w:br/>
        <w:t>a umělecké škole v Opavě, Praskova 399/8.</w:t>
      </w:r>
    </w:p>
    <w:p>
      <w:pPr>
        <w:pStyle w:val="Normal"/>
        <w:rPr/>
      </w:pPr>
      <w:r>
        <w:rPr/>
        <w:t xml:space="preserve">V Opavě </w:t>
        <w:tab/>
        <w:t>21. 12. 2017</w:t>
      </w:r>
    </w:p>
    <w:p>
      <w:pPr>
        <w:pStyle w:val="Normal"/>
        <w:pBdr>
          <w:top w:val="single" w:sz="4" w:space="1" w:color="00000A"/>
        </w:pBdr>
        <w:ind w:left="4963" w:firstLine="709"/>
        <w:rPr>
          <w:i/>
          <w:i/>
        </w:rPr>
      </w:pPr>
      <w:r>
        <w:rPr>
          <w:rStyle w:val="Pokec"/>
          <w:i/>
          <w:color w:val="00000A"/>
        </w:rPr>
        <w:t>podpis autora práce</w:t>
      </w:r>
      <w:r>
        <w:br w:type="page"/>
      </w:r>
    </w:p>
    <w:p>
      <w:pPr>
        <w:pStyle w:val="Normal"/>
        <w:rPr>
          <w:b/>
          <w:b/>
          <w:sz w:val="28"/>
          <w:szCs w:val="28"/>
        </w:rPr>
      </w:pPr>
      <w:bookmarkStart w:id="4" w:name="_Toc37577728"/>
      <w:r>
        <w:rPr>
          <w:b/>
          <w:sz w:val="28"/>
          <w:szCs w:val="28"/>
        </w:rPr>
        <w:t>A</w:t>
      </w:r>
      <w:bookmarkEnd w:id="4"/>
      <w:r>
        <w:rPr>
          <w:b/>
          <w:sz w:val="28"/>
          <w:szCs w:val="28"/>
        </w:rPr>
        <w:t>NOTACE</w:t>
      </w:r>
    </w:p>
    <w:p>
      <w:pPr>
        <w:pStyle w:val="Normal"/>
        <w:rPr/>
      </w:pPr>
      <w:r>
        <w:rPr/>
        <w:t xml:space="preserve">Závěrečný projekt byl zaměřen na vytvoření desktopové aplikace pro automatické stahování nových epizod televizních seriálů přes torrent, jejich následné přehrávání, streamování epizod přes torrent a udržování knihovny seriálů v setříděném stavu.  Na vývoj aplikace byl použit programovací jazyk C# ve verzi 7.0, .NET 4.6 a WPF Framework, pomocí kterého bylo vytvořeno celé uživatelské prostředí aplikace, které je škálovatelné. Informace o seriálech, které jsou získané primárně z The TVDB REST API jsou uloženy lokálně do tvsp souborů, což je pouze přejmenovaný JSON, případně do png nebo jpg souborů v případě že se jedná o obrázek. Epizody seriálů jsou uloženy do jedné složky – knihovny, kde jsou roztříděny do podsložek podle seriálu, následně podle série a pojmenovány ve formátu       NázevSeriálu – S00E00 – NázevEpizody, kde 0 reprezentují konkrétní sérii a číslo epizody.  Hlavní zaměření při vývoji aplikace byl příjemný a jednoduchý vzhled uživatelského prostředí, rychlost a odezva aplikace, čehož bylo z velké části docíleno více vláknovým zpracováním částí aplikace, které jsou zdlouhavé – např. požadavků na API. </w:t>
      </w:r>
    </w:p>
    <w:p>
      <w:pPr>
        <w:pStyle w:val="Normal"/>
        <w:rPr/>
      </w:pPr>
      <w:r>
        <w:rPr/>
      </w:r>
    </w:p>
    <w:p>
      <w:pPr>
        <w:pStyle w:val="Normal"/>
        <w:rPr/>
      </w:pPr>
      <w:r>
        <w:rPr/>
        <w:t>Klíčová slova: seriály, torrent, automatizace, přehrávač, více vlá</w:t>
      </w:r>
      <w:r>
        <w:rPr>
          <w:highlight w:val="yellow"/>
        </w:rPr>
        <w:t>knové opearce</w:t>
      </w:r>
    </w:p>
    <w:p>
      <w:pPr>
        <w:pStyle w:val="Normal"/>
        <w:rPr>
          <w:rStyle w:val="Pokec"/>
        </w:rPr>
      </w:pPr>
      <w:r>
        <w:rPr/>
      </w:r>
    </w:p>
    <w:p>
      <w:pPr>
        <w:pStyle w:val="Normal"/>
        <w:rPr/>
      </w:pPr>
      <w:r>
        <w:rPr/>
      </w:r>
    </w:p>
    <w:p>
      <w:pPr>
        <w:pStyle w:val="Normal"/>
        <w:rPr/>
      </w:pPr>
      <w:r>
        <w:rPr/>
      </w:r>
    </w:p>
    <w:p>
      <w:pPr>
        <w:pStyle w:val="Normal"/>
        <w:rPr/>
      </w:pPr>
      <w:r>
        <w:rPr/>
      </w:r>
    </w:p>
    <w:p>
      <w:pPr>
        <w:pStyle w:val="Normal"/>
        <w:tabs>
          <w:tab w:val="left" w:pos="7088" w:leader="none"/>
        </w:tabs>
        <w:rPr>
          <w:rStyle w:val="Pokec"/>
          <w:color w:val="00000A"/>
        </w:rPr>
      </w:pPr>
      <w:r>
        <w:rPr>
          <w:color w:val="00000A"/>
        </w:rPr>
      </w:r>
    </w:p>
    <w:p>
      <w:pPr>
        <w:pStyle w:val="Normal"/>
        <w:rPr/>
      </w:pPr>
      <w:r>
        <w:rPr/>
      </w:r>
      <w:r>
        <w:br w:type="page"/>
      </w:r>
    </w:p>
    <w:p>
      <w:pPr>
        <w:pStyle w:val="NadpisObsah"/>
        <w:rPr/>
      </w:pPr>
      <w:bookmarkStart w:id="5" w:name="_Toc107635157"/>
      <w:bookmarkStart w:id="6" w:name="_Toc107634140"/>
      <w:bookmarkStart w:id="7" w:name="_Toc88128503"/>
      <w:bookmarkStart w:id="8" w:name="_Toc88127138"/>
      <w:bookmarkStart w:id="9" w:name="_Toc88127095"/>
      <w:bookmarkStart w:id="10" w:name="_Toc88126854"/>
      <w:bookmarkStart w:id="11" w:name="_Toc88126764"/>
      <w:bookmarkStart w:id="12" w:name="_Toc88126548"/>
      <w:bookmarkStart w:id="13" w:name="_Toc88126519"/>
      <w:bookmarkStart w:id="14" w:name="_Toc88126452"/>
      <w:bookmarkStart w:id="15" w:name="_Toc88126301"/>
      <w:bookmarkStart w:id="16" w:name="_Toc88125781"/>
      <w:bookmarkStart w:id="17" w:name="_Toc88124798"/>
      <w:bookmarkStart w:id="18" w:name="_Toc88124648"/>
      <w:bookmarkStart w:id="19" w:name="_Toc88124611"/>
      <w:bookmarkStart w:id="20" w:name="_Toc88122008"/>
      <w:bookmarkStart w:id="21" w:name="_Toc88121742"/>
      <w:bookmarkStart w:id="22" w:name="_Toc88121604"/>
      <w:bookmarkStart w:id="23" w:name="_Toc88121547"/>
      <w:bookmarkStart w:id="24" w:name="_Toc88121173"/>
      <w:bookmarkStart w:id="25" w:name="_Toc88121036"/>
      <w:bookmarkStart w:id="26" w:name="_Toc88120993"/>
      <w:bookmarkStart w:id="27" w:name="_Toc88120889"/>
      <w:bookmarkStart w:id="28" w:name="_Toc88120677"/>
      <w:bookmarkStart w:id="29" w:name="_Toc88120440"/>
      <w:bookmarkStart w:id="30" w:name="_Toc37577729"/>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Pr/>
        <w:t>OBSAH</w:t>
      </w:r>
    </w:p>
    <w:p>
      <w:pPr>
        <w:pStyle w:val="Contents5"/>
        <w:tabs>
          <w:tab w:val="right" w:pos="8778" w:leader="dot"/>
        </w:tabs>
        <w:rPr>
          <w:rFonts w:ascii="Calibri" w:hAnsi="Calibri" w:eastAsia="" w:cs="" w:asciiTheme="minorHAnsi" w:cstheme="minorBidi" w:eastAsiaTheme="minorEastAsia" w:hAnsiTheme="minorHAnsi"/>
          <w:sz w:val="22"/>
          <w:szCs w:val="22"/>
        </w:rPr>
      </w:pPr>
      <w:r>
        <w:fldChar w:fldCharType="begin"/>
      </w:r>
      <w:r>
        <w:instrText> TOC \z \h</w:instrText>
      </w:r>
      <w:r>
        <w:fldChar w:fldCharType="separate"/>
      </w:r>
      <w:hyperlink w:anchor="_Toc502442881">
        <w:r>
          <w:rPr>
            <w:webHidden/>
            <w:rStyle w:val="IndexLink"/>
          </w:rPr>
          <w:t>Poděkování</w:t>
        </w:r>
        <w:r>
          <w:rPr>
            <w:webHidden/>
          </w:rPr>
          <w:fldChar w:fldCharType="begin"/>
        </w:r>
        <w:r>
          <w:rPr>
            <w:webHidden/>
          </w:rPr>
          <w:instrText>PAGEREF _Toc502442881 \h</w:instrText>
        </w:r>
        <w:r>
          <w:rPr>
            <w:webHidden/>
          </w:rPr>
          <w:fldChar w:fldCharType="separate"/>
        </w:r>
        <w:r>
          <w:rPr>
            <w:rStyle w:val="IndexLink"/>
            <w:vanish w:val="false"/>
          </w:rPr>
          <w:tab/>
          <w:t>2</w:t>
        </w:r>
        <w:r>
          <w:rPr>
            <w:webHidden/>
          </w:rPr>
          <w:fldChar w:fldCharType="end"/>
        </w:r>
      </w:hyperlink>
    </w:p>
    <w:p>
      <w:pPr>
        <w:pStyle w:val="Contents2"/>
        <w:rPr>
          <w:rFonts w:ascii="Calibri" w:hAnsi="Calibri" w:eastAsia="" w:cs="" w:asciiTheme="minorHAnsi" w:cstheme="minorBidi" w:eastAsiaTheme="minorEastAsia" w:hAnsiTheme="minorHAnsi"/>
          <w:b w:val="false"/>
          <w:b w:val="false"/>
          <w:caps w:val="false"/>
          <w:smallCaps w:val="false"/>
          <w:sz w:val="22"/>
          <w:szCs w:val="22"/>
        </w:rPr>
      </w:pPr>
      <w:hyperlink w:anchor="_Toc502442882">
        <w:r>
          <w:rPr>
            <w:webHidden/>
            <w:rStyle w:val="IndexLink"/>
          </w:rPr>
          <w:t>Úvod</w:t>
        </w:r>
        <w:r>
          <w:rPr>
            <w:webHidden/>
          </w:rPr>
          <w:fldChar w:fldCharType="begin"/>
        </w:r>
        <w:r>
          <w:rPr>
            <w:webHidden/>
          </w:rPr>
          <w:instrText>PAGEREF _Toc502442882 \h</w:instrText>
        </w:r>
        <w:r>
          <w:rPr>
            <w:webHidden/>
          </w:rPr>
          <w:fldChar w:fldCharType="separate"/>
        </w:r>
        <w:r>
          <w:rPr>
            <w:rStyle w:val="IndexLink"/>
            <w:vanish w:val="false"/>
          </w:rPr>
          <w:tab/>
          <w:t>6</w:t>
        </w:r>
        <w:r>
          <w:rPr>
            <w:webHidden/>
          </w:rPr>
          <w:fldChar w:fldCharType="end"/>
        </w:r>
      </w:hyperlink>
    </w:p>
    <w:p>
      <w:pPr>
        <w:pStyle w:val="Contents2"/>
        <w:rPr>
          <w:rFonts w:ascii="Calibri" w:hAnsi="Calibri" w:eastAsia="" w:cs="" w:asciiTheme="minorHAnsi" w:cstheme="minorBidi" w:eastAsiaTheme="minorEastAsia" w:hAnsiTheme="minorHAnsi"/>
          <w:b w:val="false"/>
          <w:b w:val="false"/>
          <w:caps w:val="false"/>
          <w:smallCaps w:val="false"/>
          <w:sz w:val="22"/>
          <w:szCs w:val="22"/>
        </w:rPr>
      </w:pPr>
      <w:hyperlink w:anchor="_Toc502442883">
        <w:r>
          <w:rPr>
            <w:webHidden/>
            <w:rStyle w:val="IndexLink"/>
          </w:rPr>
          <w:t>1</w:t>
        </w:r>
        <w:r>
          <w:rPr>
            <w:rStyle w:val="IndexLink"/>
            <w:rFonts w:eastAsia="" w:cs="" w:ascii="Calibri" w:hAnsi="Calibri" w:asciiTheme="minorHAnsi" w:cstheme="minorBidi" w:eastAsiaTheme="minorEastAsia" w:hAnsiTheme="minorHAnsi"/>
            <w:b w:val="false"/>
            <w:caps w:val="false"/>
            <w:smallCaps w:val="false"/>
            <w:sz w:val="22"/>
            <w:szCs w:val="22"/>
          </w:rPr>
          <w:tab/>
        </w:r>
        <w:r>
          <w:rPr>
            <w:rStyle w:val="IndexLink"/>
          </w:rPr>
          <w:t>Využité technologie</w:t>
        </w:r>
        <w:r>
          <w:rPr>
            <w:webHidden/>
          </w:rPr>
          <w:fldChar w:fldCharType="begin"/>
        </w:r>
        <w:r>
          <w:rPr>
            <w:webHidden/>
          </w:rPr>
          <w:instrText>PAGEREF _Toc502442883 \h</w:instrText>
        </w:r>
        <w:r>
          <w:rPr>
            <w:webHidden/>
          </w:rPr>
          <w:fldChar w:fldCharType="separate"/>
        </w:r>
        <w:r>
          <w:rPr>
            <w:rStyle w:val="IndexLink"/>
            <w:vanish w:val="false"/>
          </w:rPr>
          <w:tab/>
          <w:t>7</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884">
        <w:r>
          <w:rPr>
            <w:webHidden/>
            <w:rStyle w:val="IndexLink"/>
          </w:rPr>
          <w:t>1.1</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C# 7.0</w:t>
        </w:r>
        <w:r>
          <w:rPr>
            <w:webHidden/>
          </w:rPr>
          <w:fldChar w:fldCharType="begin"/>
        </w:r>
        <w:r>
          <w:rPr>
            <w:webHidden/>
          </w:rPr>
          <w:instrText>PAGEREF _Toc502442884 \h</w:instrText>
        </w:r>
        <w:r>
          <w:rPr>
            <w:webHidden/>
          </w:rPr>
          <w:fldChar w:fldCharType="separate"/>
        </w:r>
        <w:r>
          <w:rPr>
            <w:rStyle w:val="IndexLink"/>
            <w:vanish w:val="false"/>
          </w:rPr>
          <w:tab/>
          <w:t>7</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885">
        <w:r>
          <w:rPr>
            <w:webHidden/>
            <w:rStyle w:val="IndexLink"/>
          </w:rPr>
          <w:t>1.2</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.NET 4.6</w:t>
        </w:r>
        <w:r>
          <w:rPr>
            <w:webHidden/>
          </w:rPr>
          <w:fldChar w:fldCharType="begin"/>
        </w:r>
        <w:r>
          <w:rPr>
            <w:webHidden/>
          </w:rPr>
          <w:instrText>PAGEREF _Toc502442885 \h</w:instrText>
        </w:r>
        <w:r>
          <w:rPr>
            <w:webHidden/>
          </w:rPr>
          <w:fldChar w:fldCharType="separate"/>
        </w:r>
        <w:r>
          <w:rPr>
            <w:rStyle w:val="IndexLink"/>
            <w:vanish w:val="false"/>
          </w:rPr>
          <w:tab/>
          <w:t>7</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886">
        <w:r>
          <w:rPr>
            <w:webHidden/>
            <w:rStyle w:val="IndexLink"/>
          </w:rPr>
          <w:t>1.3</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WPF</w:t>
        </w:r>
        <w:r>
          <w:rPr>
            <w:webHidden/>
          </w:rPr>
          <w:fldChar w:fldCharType="begin"/>
        </w:r>
        <w:r>
          <w:rPr>
            <w:webHidden/>
          </w:rPr>
          <w:instrText>PAGEREF _Toc502442886 \h</w:instrText>
        </w:r>
        <w:r>
          <w:rPr>
            <w:webHidden/>
          </w:rPr>
          <w:fldChar w:fldCharType="separate"/>
        </w:r>
        <w:r>
          <w:rPr>
            <w:rStyle w:val="IndexLink"/>
            <w:vanish w:val="false"/>
          </w:rPr>
          <w:tab/>
          <w:t>7</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887">
        <w:r>
          <w:rPr>
            <w:webHidden/>
            <w:rStyle w:val="IndexLink"/>
          </w:rPr>
          <w:t>1.4</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LINQ</w:t>
        </w:r>
        <w:r>
          <w:rPr>
            <w:webHidden/>
          </w:rPr>
          <w:fldChar w:fldCharType="begin"/>
        </w:r>
        <w:r>
          <w:rPr>
            <w:webHidden/>
          </w:rPr>
          <w:instrText>PAGEREF _Toc502442887 \h</w:instrText>
        </w:r>
        <w:r>
          <w:rPr>
            <w:webHidden/>
          </w:rPr>
          <w:fldChar w:fldCharType="separate"/>
        </w:r>
        <w:r>
          <w:rPr>
            <w:rStyle w:val="IndexLink"/>
            <w:vanish w:val="false"/>
          </w:rPr>
          <w:tab/>
          <w:t>7</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888">
        <w:r>
          <w:rPr>
            <w:webHidden/>
            <w:rStyle w:val="IndexLink"/>
          </w:rPr>
          <w:t>1.5</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Visual Studio 2017</w:t>
        </w:r>
        <w:r>
          <w:rPr>
            <w:webHidden/>
          </w:rPr>
          <w:fldChar w:fldCharType="begin"/>
        </w:r>
        <w:r>
          <w:rPr>
            <w:webHidden/>
          </w:rPr>
          <w:instrText>PAGEREF _Toc502442888 \h</w:instrText>
        </w:r>
        <w:r>
          <w:rPr>
            <w:webHidden/>
          </w:rPr>
          <w:fldChar w:fldCharType="separate"/>
        </w:r>
        <w:r>
          <w:rPr>
            <w:rStyle w:val="IndexLink"/>
            <w:vanish w:val="false"/>
          </w:rPr>
          <w:tab/>
          <w:t>8</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889">
        <w:r>
          <w:rPr>
            <w:webHidden/>
            <w:rStyle w:val="IndexLink"/>
          </w:rPr>
          <w:t>1.6</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NuGet</w:t>
        </w:r>
        <w:r>
          <w:rPr>
            <w:webHidden/>
          </w:rPr>
          <w:fldChar w:fldCharType="begin"/>
        </w:r>
        <w:r>
          <w:rPr>
            <w:webHidden/>
          </w:rPr>
          <w:instrText>PAGEREF _Toc502442889 \h</w:instrText>
        </w:r>
        <w:r>
          <w:rPr>
            <w:webHidden/>
          </w:rPr>
          <w:fldChar w:fldCharType="separate"/>
        </w:r>
        <w:r>
          <w:rPr>
            <w:rStyle w:val="IndexLink"/>
            <w:vanish w:val="false"/>
          </w:rPr>
          <w:tab/>
          <w:t>8</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890">
        <w:r>
          <w:rPr>
            <w:webHidden/>
            <w:rStyle w:val="IndexLink"/>
          </w:rPr>
          <w:t>1.6.1</w:t>
        </w:r>
        <w:r>
          <w:rPr>
            <w:rStyle w:val="IndexLink"/>
            <w:rFonts w:eastAsia="" w:cs="" w:ascii="Calibri" w:hAnsi="Calibri" w:asciiTheme="minorHAnsi" w:cstheme="minorBidi" w:eastAsiaTheme="minorEastAsia" w:hAnsiTheme="minorHAnsi"/>
            <w:sz w:val="22"/>
            <w:szCs w:val="22"/>
          </w:rPr>
          <w:tab/>
        </w:r>
        <w:r>
          <w:rPr>
            <w:rStyle w:val="IndexLink"/>
          </w:rPr>
          <w:t>HTMLAgilityPack</w:t>
        </w:r>
        <w:r>
          <w:rPr>
            <w:webHidden/>
          </w:rPr>
          <w:fldChar w:fldCharType="begin"/>
        </w:r>
        <w:r>
          <w:rPr>
            <w:webHidden/>
          </w:rPr>
          <w:instrText>PAGEREF _Toc502442890 \h</w:instrText>
        </w:r>
        <w:r>
          <w:rPr>
            <w:webHidden/>
          </w:rPr>
          <w:fldChar w:fldCharType="separate"/>
        </w:r>
        <w:r>
          <w:rPr>
            <w:rStyle w:val="IndexLink"/>
            <w:vanish w:val="false"/>
          </w:rPr>
          <w:tab/>
          <w:t>8</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891">
        <w:r>
          <w:rPr>
            <w:webHidden/>
            <w:rStyle w:val="IndexLink"/>
          </w:rPr>
          <w:t>1.6.2</w:t>
        </w:r>
        <w:r>
          <w:rPr>
            <w:rStyle w:val="IndexLink"/>
            <w:rFonts w:eastAsia="" w:cs="" w:ascii="Calibri" w:hAnsi="Calibri" w:asciiTheme="minorHAnsi" w:cstheme="minorBidi" w:eastAsiaTheme="minorEastAsia" w:hAnsiTheme="minorHAnsi"/>
            <w:sz w:val="22"/>
            <w:szCs w:val="22"/>
          </w:rPr>
          <w:tab/>
        </w:r>
        <w:r>
          <w:rPr>
            <w:rStyle w:val="IndexLink"/>
          </w:rPr>
          <w:t>Microsoft.WindowsAPICodePack</w:t>
        </w:r>
        <w:r>
          <w:rPr>
            <w:webHidden/>
          </w:rPr>
          <w:fldChar w:fldCharType="begin"/>
        </w:r>
        <w:r>
          <w:rPr>
            <w:webHidden/>
          </w:rPr>
          <w:instrText>PAGEREF _Toc502442891 \h</w:instrText>
        </w:r>
        <w:r>
          <w:rPr>
            <w:webHidden/>
          </w:rPr>
          <w:fldChar w:fldCharType="separate"/>
        </w:r>
        <w:r>
          <w:rPr>
            <w:rStyle w:val="IndexLink"/>
            <w:vanish w:val="false"/>
          </w:rPr>
          <w:tab/>
          <w:t>8</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892">
        <w:r>
          <w:rPr>
            <w:webHidden/>
            <w:rStyle w:val="IndexLink"/>
          </w:rPr>
          <w:t>1.6.3</w:t>
        </w:r>
        <w:r>
          <w:rPr>
            <w:rStyle w:val="IndexLink"/>
            <w:rFonts w:eastAsia="" w:cs="" w:ascii="Calibri" w:hAnsi="Calibri" w:asciiTheme="minorHAnsi" w:cstheme="minorBidi" w:eastAsiaTheme="minorEastAsia" w:hAnsiTheme="minorHAnsi"/>
            <w:sz w:val="22"/>
            <w:szCs w:val="22"/>
          </w:rPr>
          <w:tab/>
        </w:r>
        <w:r>
          <w:rPr>
            <w:rStyle w:val="IndexLink"/>
          </w:rPr>
          <w:t>Newtonsoft.JSON</w:t>
        </w:r>
        <w:r>
          <w:rPr>
            <w:webHidden/>
          </w:rPr>
          <w:fldChar w:fldCharType="begin"/>
        </w:r>
        <w:r>
          <w:rPr>
            <w:webHidden/>
          </w:rPr>
          <w:instrText>PAGEREF _Toc502442892 \h</w:instrText>
        </w:r>
        <w:r>
          <w:rPr>
            <w:webHidden/>
          </w:rPr>
          <w:fldChar w:fldCharType="separate"/>
        </w:r>
        <w:r>
          <w:rPr>
            <w:rStyle w:val="IndexLink"/>
            <w:vanish w:val="false"/>
          </w:rPr>
          <w:tab/>
          <w:t>8</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893">
        <w:r>
          <w:rPr>
            <w:webHidden/>
            <w:rStyle w:val="IndexLink"/>
          </w:rPr>
          <w:t>1.6.4</w:t>
        </w:r>
        <w:r>
          <w:rPr>
            <w:rStyle w:val="IndexLink"/>
            <w:rFonts w:eastAsia="" w:cs="" w:ascii="Calibri" w:hAnsi="Calibri" w:asciiTheme="minorHAnsi" w:cstheme="minorBidi" w:eastAsiaTheme="minorEastAsia" w:hAnsiTheme="minorHAnsi"/>
            <w:sz w:val="22"/>
            <w:szCs w:val="22"/>
          </w:rPr>
          <w:tab/>
        </w:r>
        <w:r>
          <w:rPr>
            <w:rStyle w:val="IndexLink"/>
          </w:rPr>
          <w:t>Nreco.VideoInfo</w:t>
        </w:r>
        <w:r>
          <w:rPr>
            <w:webHidden/>
          </w:rPr>
          <w:fldChar w:fldCharType="begin"/>
        </w:r>
        <w:r>
          <w:rPr>
            <w:webHidden/>
          </w:rPr>
          <w:instrText>PAGEREF _Toc502442893 \h</w:instrText>
        </w:r>
        <w:r>
          <w:rPr>
            <w:webHidden/>
          </w:rPr>
          <w:fldChar w:fldCharType="separate"/>
        </w:r>
        <w:r>
          <w:rPr>
            <w:rStyle w:val="IndexLink"/>
            <w:vanish w:val="false"/>
          </w:rPr>
          <w:tab/>
          <w:t>8</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894">
        <w:r>
          <w:rPr>
            <w:webHidden/>
            <w:rStyle w:val="IndexLink"/>
          </w:rPr>
          <w:t>1.6.5</w:t>
        </w:r>
        <w:r>
          <w:rPr>
            <w:rStyle w:val="IndexLink"/>
            <w:rFonts w:eastAsia="" w:cs="" w:ascii="Calibri" w:hAnsi="Calibri" w:asciiTheme="minorHAnsi" w:cstheme="minorBidi" w:eastAsiaTheme="minorEastAsia" w:hAnsiTheme="minorHAnsi"/>
            <w:sz w:val="22"/>
            <w:szCs w:val="22"/>
          </w:rPr>
          <w:tab/>
        </w:r>
        <w:r>
          <w:rPr>
            <w:rStyle w:val="IndexLink"/>
          </w:rPr>
          <w:t>Ookii.Dialogs</w:t>
        </w:r>
        <w:r>
          <w:rPr>
            <w:webHidden/>
          </w:rPr>
          <w:fldChar w:fldCharType="begin"/>
        </w:r>
        <w:r>
          <w:rPr>
            <w:webHidden/>
          </w:rPr>
          <w:instrText>PAGEREF _Toc502442894 \h</w:instrText>
        </w:r>
        <w:r>
          <w:rPr>
            <w:webHidden/>
          </w:rPr>
          <w:fldChar w:fldCharType="separate"/>
        </w:r>
        <w:r>
          <w:rPr>
            <w:rStyle w:val="IndexLink"/>
            <w:vanish w:val="false"/>
          </w:rPr>
          <w:tab/>
          <w:t>8</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895">
        <w:r>
          <w:rPr>
            <w:webHidden/>
            <w:rStyle w:val="IndexLink"/>
          </w:rPr>
          <w:t>1.6.6</w:t>
        </w:r>
        <w:r>
          <w:rPr>
            <w:rStyle w:val="IndexLink"/>
            <w:rFonts w:eastAsia="" w:cs="" w:ascii="Calibri" w:hAnsi="Calibri" w:asciiTheme="minorHAnsi" w:cstheme="minorBidi" w:eastAsiaTheme="minorEastAsia" w:hAnsiTheme="minorHAnsi"/>
            <w:sz w:val="22"/>
            <w:szCs w:val="22"/>
          </w:rPr>
          <w:tab/>
        </w:r>
        <w:r>
          <w:rPr>
            <w:rStyle w:val="IndexLink"/>
          </w:rPr>
          <w:t>PrettyBin</w:t>
        </w:r>
        <w:r>
          <w:rPr>
            <w:webHidden/>
          </w:rPr>
          <w:fldChar w:fldCharType="begin"/>
        </w:r>
        <w:r>
          <w:rPr>
            <w:webHidden/>
          </w:rPr>
          <w:instrText>PAGEREF _Toc502442895 \h</w:instrText>
        </w:r>
        <w:r>
          <w:rPr>
            <w:webHidden/>
          </w:rPr>
          <w:fldChar w:fldCharType="separate"/>
        </w:r>
        <w:r>
          <w:rPr>
            <w:rStyle w:val="IndexLink"/>
            <w:vanish w:val="false"/>
          </w:rPr>
          <w:tab/>
          <w:t>9</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896">
        <w:r>
          <w:rPr>
            <w:webHidden/>
            <w:rStyle w:val="IndexLink"/>
          </w:rPr>
          <w:t>1.6.7</w:t>
        </w:r>
        <w:r>
          <w:rPr>
            <w:rStyle w:val="IndexLink"/>
            <w:rFonts w:eastAsia="" w:cs="" w:ascii="Calibri" w:hAnsi="Calibri" w:asciiTheme="minorHAnsi" w:cstheme="minorBidi" w:eastAsiaTheme="minorEastAsia" w:hAnsiTheme="minorHAnsi"/>
            <w:sz w:val="22"/>
            <w:szCs w:val="22"/>
          </w:rPr>
          <w:tab/>
        </w:r>
        <w:r>
          <w:rPr>
            <w:rStyle w:val="IndexLink"/>
          </w:rPr>
          <w:t>Ragnar</w:t>
        </w:r>
        <w:r>
          <w:rPr>
            <w:webHidden/>
          </w:rPr>
          <w:fldChar w:fldCharType="begin"/>
        </w:r>
        <w:r>
          <w:rPr>
            <w:webHidden/>
          </w:rPr>
          <w:instrText>PAGEREF _Toc502442896 \h</w:instrText>
        </w:r>
        <w:r>
          <w:rPr>
            <w:webHidden/>
          </w:rPr>
          <w:fldChar w:fldCharType="separate"/>
        </w:r>
        <w:r>
          <w:rPr>
            <w:rStyle w:val="IndexLink"/>
            <w:vanish w:val="false"/>
          </w:rPr>
          <w:tab/>
          <w:t>9</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897">
        <w:r>
          <w:rPr>
            <w:webHidden/>
            <w:rStyle w:val="IndexLink"/>
          </w:rPr>
          <w:t>1.6.8</w:t>
        </w:r>
        <w:r>
          <w:rPr>
            <w:rStyle w:val="IndexLink"/>
            <w:rFonts w:eastAsia="" w:cs="" w:ascii="Calibri" w:hAnsi="Calibri" w:asciiTheme="minorHAnsi" w:cstheme="minorBidi" w:eastAsiaTheme="minorEastAsia" w:hAnsiTheme="minorHAnsi"/>
            <w:sz w:val="22"/>
            <w:szCs w:val="22"/>
          </w:rPr>
          <w:tab/>
        </w:r>
        <w:r>
          <w:rPr>
            <w:rStyle w:val="IndexLink"/>
          </w:rPr>
          <w:t>WPFMediaKit</w:t>
        </w:r>
        <w:r>
          <w:rPr>
            <w:webHidden/>
          </w:rPr>
          <w:fldChar w:fldCharType="begin"/>
        </w:r>
        <w:r>
          <w:rPr>
            <w:webHidden/>
          </w:rPr>
          <w:instrText>PAGEREF _Toc502442897 \h</w:instrText>
        </w:r>
        <w:r>
          <w:rPr>
            <w:webHidden/>
          </w:rPr>
          <w:fldChar w:fldCharType="separate"/>
        </w:r>
        <w:r>
          <w:rPr>
            <w:rStyle w:val="IndexLink"/>
            <w:vanish w:val="false"/>
          </w:rPr>
          <w:tab/>
          <w:t>9</w:t>
        </w:r>
        <w:r>
          <w:rPr>
            <w:webHidden/>
          </w:rPr>
          <w:fldChar w:fldCharType="end"/>
        </w:r>
      </w:hyperlink>
    </w:p>
    <w:p>
      <w:pPr>
        <w:pStyle w:val="Contents2"/>
        <w:rPr>
          <w:rFonts w:ascii="Calibri" w:hAnsi="Calibri" w:eastAsia="" w:cs="" w:asciiTheme="minorHAnsi" w:cstheme="minorBidi" w:eastAsiaTheme="minorEastAsia" w:hAnsiTheme="minorHAnsi"/>
          <w:b w:val="false"/>
          <w:b w:val="false"/>
          <w:caps w:val="false"/>
          <w:smallCaps w:val="false"/>
          <w:sz w:val="22"/>
          <w:szCs w:val="22"/>
        </w:rPr>
      </w:pPr>
      <w:hyperlink w:anchor="_Toc502442898">
        <w:r>
          <w:rPr>
            <w:webHidden/>
            <w:rStyle w:val="IndexLink"/>
          </w:rPr>
          <w:t>2</w:t>
        </w:r>
        <w:r>
          <w:rPr>
            <w:rStyle w:val="IndexLink"/>
            <w:rFonts w:eastAsia="" w:cs="" w:ascii="Calibri" w:hAnsi="Calibri" w:asciiTheme="minorHAnsi" w:cstheme="minorBidi" w:eastAsiaTheme="minorEastAsia" w:hAnsiTheme="minorHAnsi"/>
            <w:b w:val="false"/>
            <w:caps w:val="false"/>
            <w:smallCaps w:val="false"/>
            <w:sz w:val="22"/>
            <w:szCs w:val="22"/>
          </w:rPr>
          <w:tab/>
        </w:r>
        <w:r>
          <w:rPr>
            <w:rStyle w:val="IndexLink"/>
          </w:rPr>
          <w:t>Důvody zvolení zvolených technologií</w:t>
        </w:r>
        <w:r>
          <w:rPr>
            <w:webHidden/>
          </w:rPr>
          <w:fldChar w:fldCharType="begin"/>
        </w:r>
        <w:r>
          <w:rPr>
            <w:webHidden/>
          </w:rPr>
          <w:instrText>PAGEREF _Toc502442898 \h</w:instrText>
        </w:r>
        <w:r>
          <w:rPr>
            <w:webHidden/>
          </w:rPr>
          <w:fldChar w:fldCharType="separate"/>
        </w:r>
        <w:r>
          <w:rPr>
            <w:rStyle w:val="IndexLink"/>
            <w:vanish w:val="false"/>
          </w:rPr>
          <w:tab/>
          <w:t>10</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899">
        <w:r>
          <w:rPr>
            <w:webHidden/>
            <w:rStyle w:val="IndexLink"/>
          </w:rPr>
          <w:t>2.1</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Důvod zvolení prostředků využitých při programování</w:t>
        </w:r>
        <w:r>
          <w:rPr>
            <w:webHidden/>
          </w:rPr>
          <w:fldChar w:fldCharType="begin"/>
        </w:r>
        <w:r>
          <w:rPr>
            <w:webHidden/>
          </w:rPr>
          <w:instrText>PAGEREF _Toc502442899 \h</w:instrText>
        </w:r>
        <w:r>
          <w:rPr>
            <w:webHidden/>
          </w:rPr>
          <w:fldChar w:fldCharType="separate"/>
        </w:r>
        <w:r>
          <w:rPr>
            <w:rStyle w:val="IndexLink"/>
            <w:vanish w:val="false"/>
          </w:rPr>
          <w:tab/>
          <w:t>10</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00">
        <w:r>
          <w:rPr>
            <w:webHidden/>
            <w:rStyle w:val="IndexLink"/>
          </w:rPr>
          <w:t>2.1.1</w:t>
        </w:r>
        <w:r>
          <w:rPr>
            <w:rStyle w:val="IndexLink"/>
            <w:rFonts w:eastAsia="" w:cs="" w:ascii="Calibri" w:hAnsi="Calibri" w:asciiTheme="minorHAnsi" w:cstheme="minorBidi" w:eastAsiaTheme="minorEastAsia" w:hAnsiTheme="minorHAnsi"/>
            <w:sz w:val="22"/>
            <w:szCs w:val="22"/>
          </w:rPr>
          <w:tab/>
        </w:r>
        <w:r>
          <w:rPr>
            <w:rStyle w:val="IndexLink"/>
          </w:rPr>
          <w:t>C#</w:t>
        </w:r>
        <w:r>
          <w:rPr>
            <w:webHidden/>
          </w:rPr>
          <w:fldChar w:fldCharType="begin"/>
        </w:r>
        <w:r>
          <w:rPr>
            <w:webHidden/>
          </w:rPr>
          <w:instrText>PAGEREF _Toc502442900 \h</w:instrText>
        </w:r>
        <w:r>
          <w:rPr>
            <w:webHidden/>
          </w:rPr>
          <w:fldChar w:fldCharType="separate"/>
        </w:r>
        <w:r>
          <w:rPr>
            <w:rStyle w:val="IndexLink"/>
            <w:vanish w:val="false"/>
          </w:rPr>
          <w:tab/>
          <w:t>10</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01">
        <w:r>
          <w:rPr>
            <w:webHidden/>
            <w:rStyle w:val="IndexLink"/>
          </w:rPr>
          <w:t>2.1.2</w:t>
        </w:r>
        <w:r>
          <w:rPr>
            <w:rStyle w:val="IndexLink"/>
            <w:rFonts w:eastAsia="" w:cs="" w:ascii="Calibri" w:hAnsi="Calibri" w:asciiTheme="minorHAnsi" w:cstheme="minorBidi" w:eastAsiaTheme="minorEastAsia" w:hAnsiTheme="minorHAnsi"/>
            <w:sz w:val="22"/>
            <w:szCs w:val="22"/>
          </w:rPr>
          <w:tab/>
        </w:r>
        <w:r>
          <w:rPr>
            <w:rStyle w:val="IndexLink"/>
          </w:rPr>
          <w:t>WPF</w:t>
        </w:r>
        <w:r>
          <w:rPr>
            <w:webHidden/>
          </w:rPr>
          <w:fldChar w:fldCharType="begin"/>
        </w:r>
        <w:r>
          <w:rPr>
            <w:webHidden/>
          </w:rPr>
          <w:instrText>PAGEREF _Toc502442901 \h</w:instrText>
        </w:r>
        <w:r>
          <w:rPr>
            <w:webHidden/>
          </w:rPr>
          <w:fldChar w:fldCharType="separate"/>
        </w:r>
        <w:r>
          <w:rPr>
            <w:rStyle w:val="IndexLink"/>
            <w:vanish w:val="false"/>
          </w:rPr>
          <w:tab/>
          <w:t>10</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02">
        <w:r>
          <w:rPr>
            <w:webHidden/>
            <w:rStyle w:val="IndexLink"/>
          </w:rPr>
          <w:t>2.1.3</w:t>
        </w:r>
        <w:r>
          <w:rPr>
            <w:rStyle w:val="IndexLink"/>
            <w:rFonts w:eastAsia="" w:cs="" w:ascii="Calibri" w:hAnsi="Calibri" w:asciiTheme="minorHAnsi" w:cstheme="minorBidi" w:eastAsiaTheme="minorEastAsia" w:hAnsiTheme="minorHAnsi"/>
            <w:sz w:val="22"/>
            <w:szCs w:val="22"/>
          </w:rPr>
          <w:tab/>
        </w:r>
        <w:r>
          <w:rPr>
            <w:rStyle w:val="IndexLink"/>
          </w:rPr>
          <w:t>.NET 4.6</w:t>
        </w:r>
        <w:r>
          <w:rPr>
            <w:webHidden/>
          </w:rPr>
          <w:fldChar w:fldCharType="begin"/>
        </w:r>
        <w:r>
          <w:rPr>
            <w:webHidden/>
          </w:rPr>
          <w:instrText>PAGEREF _Toc502442902 \h</w:instrText>
        </w:r>
        <w:r>
          <w:rPr>
            <w:webHidden/>
          </w:rPr>
          <w:fldChar w:fldCharType="separate"/>
        </w:r>
        <w:r>
          <w:rPr>
            <w:rStyle w:val="IndexLink"/>
            <w:vanish w:val="false"/>
          </w:rPr>
          <w:tab/>
          <w:t>10</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03">
        <w:r>
          <w:rPr>
            <w:webHidden/>
            <w:rStyle w:val="IndexLink"/>
          </w:rPr>
          <w:t>2.2</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Zvolené API</w:t>
        </w:r>
        <w:r>
          <w:rPr>
            <w:webHidden/>
          </w:rPr>
          <w:fldChar w:fldCharType="begin"/>
        </w:r>
        <w:r>
          <w:rPr>
            <w:webHidden/>
          </w:rPr>
          <w:instrText>PAGEREF _Toc502442903 \h</w:instrText>
        </w:r>
        <w:r>
          <w:rPr>
            <w:webHidden/>
          </w:rPr>
          <w:fldChar w:fldCharType="separate"/>
        </w:r>
        <w:r>
          <w:rPr>
            <w:rStyle w:val="IndexLink"/>
            <w:vanish w:val="false"/>
          </w:rPr>
          <w:tab/>
          <w:t>10</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04">
        <w:r>
          <w:rPr>
            <w:webHidden/>
            <w:rStyle w:val="IndexLink"/>
          </w:rPr>
          <w:t>2.2.1</w:t>
        </w:r>
        <w:r>
          <w:rPr>
            <w:rStyle w:val="IndexLink"/>
            <w:rFonts w:eastAsia="" w:cs="" w:ascii="Calibri" w:hAnsi="Calibri" w:asciiTheme="minorHAnsi" w:cstheme="minorBidi" w:eastAsiaTheme="minorEastAsia" w:hAnsiTheme="minorHAnsi"/>
            <w:sz w:val="22"/>
            <w:szCs w:val="22"/>
          </w:rPr>
          <w:tab/>
        </w:r>
        <w:r>
          <w:rPr>
            <w:rStyle w:val="IndexLink"/>
          </w:rPr>
          <w:t>TheTVDB</w:t>
        </w:r>
        <w:r>
          <w:rPr>
            <w:webHidden/>
          </w:rPr>
          <w:fldChar w:fldCharType="begin"/>
        </w:r>
        <w:r>
          <w:rPr>
            <w:webHidden/>
          </w:rPr>
          <w:instrText>PAGEREF _Toc502442904 \h</w:instrText>
        </w:r>
        <w:r>
          <w:rPr>
            <w:webHidden/>
          </w:rPr>
          <w:fldChar w:fldCharType="separate"/>
        </w:r>
        <w:r>
          <w:rPr>
            <w:rStyle w:val="IndexLink"/>
            <w:vanish w:val="false"/>
          </w:rPr>
          <w:tab/>
          <w:t>10</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05">
        <w:r>
          <w:rPr>
            <w:webHidden/>
            <w:rStyle w:val="IndexLink"/>
          </w:rPr>
          <w:t>2.2.2</w:t>
        </w:r>
        <w:r>
          <w:rPr>
            <w:rStyle w:val="IndexLink"/>
            <w:rFonts w:eastAsia="" w:cs="" w:ascii="Calibri" w:hAnsi="Calibri" w:asciiTheme="minorHAnsi" w:cstheme="minorBidi" w:eastAsiaTheme="minorEastAsia" w:hAnsiTheme="minorHAnsi"/>
            <w:sz w:val="22"/>
            <w:szCs w:val="22"/>
          </w:rPr>
          <w:tab/>
        </w:r>
        <w:r>
          <w:rPr>
            <w:rStyle w:val="IndexLink"/>
          </w:rPr>
          <w:t>TVMaze</w:t>
        </w:r>
        <w:r>
          <w:rPr>
            <w:webHidden/>
          </w:rPr>
          <w:fldChar w:fldCharType="begin"/>
        </w:r>
        <w:r>
          <w:rPr>
            <w:webHidden/>
          </w:rPr>
          <w:instrText>PAGEREF _Toc502442905 \h</w:instrText>
        </w:r>
        <w:r>
          <w:rPr>
            <w:webHidden/>
          </w:rPr>
          <w:fldChar w:fldCharType="separate"/>
        </w:r>
        <w:r>
          <w:rPr>
            <w:rStyle w:val="IndexLink"/>
            <w:vanish w:val="false"/>
          </w:rPr>
          <w:tab/>
          <w:t>11</w:t>
        </w:r>
        <w:r>
          <w:rPr>
            <w:webHidden/>
          </w:rPr>
          <w:fldChar w:fldCharType="end"/>
        </w:r>
      </w:hyperlink>
    </w:p>
    <w:p>
      <w:pPr>
        <w:pStyle w:val="Contents2"/>
        <w:rPr>
          <w:rFonts w:ascii="Calibri" w:hAnsi="Calibri" w:eastAsia="" w:cs="" w:asciiTheme="minorHAnsi" w:cstheme="minorBidi" w:eastAsiaTheme="minorEastAsia" w:hAnsiTheme="minorHAnsi"/>
          <w:b w:val="false"/>
          <w:b w:val="false"/>
          <w:caps w:val="false"/>
          <w:smallCaps w:val="false"/>
          <w:sz w:val="22"/>
          <w:szCs w:val="22"/>
        </w:rPr>
      </w:pPr>
      <w:hyperlink w:anchor="_Toc502442906">
        <w:r>
          <w:rPr>
            <w:webHidden/>
            <w:rStyle w:val="IndexLink"/>
          </w:rPr>
          <w:t>3</w:t>
        </w:r>
        <w:r>
          <w:rPr>
            <w:rStyle w:val="IndexLink"/>
            <w:rFonts w:eastAsia="" w:cs="" w:ascii="Calibri" w:hAnsi="Calibri" w:asciiTheme="minorHAnsi" w:cstheme="minorBidi" w:eastAsiaTheme="minorEastAsia" w:hAnsiTheme="minorHAnsi"/>
            <w:b w:val="false"/>
            <w:caps w:val="false"/>
            <w:smallCaps w:val="false"/>
            <w:sz w:val="22"/>
            <w:szCs w:val="22"/>
          </w:rPr>
          <w:tab/>
        </w:r>
        <w:r>
          <w:rPr>
            <w:rStyle w:val="IndexLink"/>
          </w:rPr>
          <w:t>Popis aplikace</w:t>
        </w:r>
        <w:r>
          <w:rPr>
            <w:webHidden/>
          </w:rPr>
          <w:fldChar w:fldCharType="begin"/>
        </w:r>
        <w:r>
          <w:rPr>
            <w:webHidden/>
          </w:rPr>
          <w:instrText>PAGEREF _Toc502442906 \h</w:instrText>
        </w:r>
        <w:r>
          <w:rPr>
            <w:webHidden/>
          </w:rPr>
          <w:fldChar w:fldCharType="separate"/>
        </w:r>
        <w:r>
          <w:rPr>
            <w:rStyle w:val="IndexLink"/>
            <w:vanish w:val="false"/>
          </w:rPr>
          <w:tab/>
          <w:t>12</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07">
        <w:r>
          <w:rPr>
            <w:webHidden/>
            <w:rStyle w:val="IndexLink"/>
          </w:rPr>
          <w:t>3.1</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Struktura souboru</w:t>
        </w:r>
        <w:r>
          <w:rPr>
            <w:webHidden/>
          </w:rPr>
          <w:fldChar w:fldCharType="begin"/>
        </w:r>
        <w:r>
          <w:rPr>
            <w:webHidden/>
          </w:rPr>
          <w:instrText>PAGEREF _Toc502442907 \h</w:instrText>
        </w:r>
        <w:r>
          <w:rPr>
            <w:webHidden/>
          </w:rPr>
          <w:fldChar w:fldCharType="separate"/>
        </w:r>
        <w:r>
          <w:rPr>
            <w:rStyle w:val="IndexLink"/>
            <w:vanish w:val="false"/>
          </w:rPr>
          <w:tab/>
          <w:t>12</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08">
        <w:r>
          <w:rPr>
            <w:webHidden/>
            <w:rStyle w:val="IndexLink"/>
          </w:rPr>
          <w:t>3.1.1</w:t>
        </w:r>
        <w:r>
          <w:rPr>
            <w:rStyle w:val="IndexLink"/>
            <w:rFonts w:eastAsia="" w:cs="" w:ascii="Calibri" w:hAnsi="Calibri" w:asciiTheme="minorHAnsi" w:cstheme="minorBidi" w:eastAsiaTheme="minorEastAsia" w:hAnsiTheme="minorHAnsi"/>
            <w:sz w:val="22"/>
            <w:szCs w:val="22"/>
          </w:rPr>
          <w:tab/>
        </w:r>
        <w:r>
          <w:rPr>
            <w:rStyle w:val="IndexLink"/>
          </w:rPr>
          <w:t>Databáze</w:t>
        </w:r>
        <w:r>
          <w:rPr>
            <w:webHidden/>
          </w:rPr>
          <w:fldChar w:fldCharType="begin"/>
        </w:r>
        <w:r>
          <w:rPr>
            <w:webHidden/>
          </w:rPr>
          <w:instrText>PAGEREF _Toc502442908 \h</w:instrText>
        </w:r>
        <w:r>
          <w:rPr>
            <w:webHidden/>
          </w:rPr>
          <w:fldChar w:fldCharType="separate"/>
        </w:r>
        <w:r>
          <w:rPr>
            <w:rStyle w:val="IndexLink"/>
            <w:vanish w:val="false"/>
          </w:rPr>
          <w:tab/>
          <w:t>12</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09">
        <w:r>
          <w:rPr>
            <w:webHidden/>
            <w:rStyle w:val="IndexLink"/>
          </w:rPr>
          <w:t>3.1.2</w:t>
        </w:r>
        <w:r>
          <w:rPr>
            <w:rStyle w:val="IndexLink"/>
            <w:rFonts w:eastAsia="" w:cs="" w:ascii="Calibri" w:hAnsi="Calibri" w:asciiTheme="minorHAnsi" w:cstheme="minorBidi" w:eastAsiaTheme="minorEastAsia" w:hAnsiTheme="minorHAnsi"/>
            <w:sz w:val="22"/>
            <w:szCs w:val="22"/>
          </w:rPr>
          <w:tab/>
        </w:r>
        <w:r>
          <w:rPr>
            <w:rStyle w:val="IndexLink"/>
          </w:rPr>
          <w:t>Aplikace</w:t>
        </w:r>
        <w:r>
          <w:rPr>
            <w:webHidden/>
          </w:rPr>
          <w:fldChar w:fldCharType="begin"/>
        </w:r>
        <w:r>
          <w:rPr>
            <w:webHidden/>
          </w:rPr>
          <w:instrText>PAGEREF _Toc502442909 \h</w:instrText>
        </w:r>
        <w:r>
          <w:rPr>
            <w:webHidden/>
          </w:rPr>
          <w:fldChar w:fldCharType="separate"/>
        </w:r>
        <w:r>
          <w:rPr>
            <w:rStyle w:val="IndexLink"/>
            <w:vanish w:val="false"/>
          </w:rPr>
          <w:tab/>
          <w:t>12</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10">
        <w:r>
          <w:rPr>
            <w:webHidden/>
            <w:rStyle w:val="IndexLink"/>
          </w:rPr>
          <w:t>3.2</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API</w:t>
        </w:r>
        <w:r>
          <w:rPr>
            <w:webHidden/>
          </w:rPr>
          <w:fldChar w:fldCharType="begin"/>
        </w:r>
        <w:r>
          <w:rPr>
            <w:webHidden/>
          </w:rPr>
          <w:instrText>PAGEREF _Toc502442910 \h</w:instrText>
        </w:r>
        <w:r>
          <w:rPr>
            <w:webHidden/>
          </w:rPr>
          <w:fldChar w:fldCharType="separate"/>
        </w:r>
        <w:r>
          <w:rPr>
            <w:rStyle w:val="IndexLink"/>
            <w:vanish w:val="false"/>
          </w:rPr>
          <w:tab/>
          <w:t>13</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11">
        <w:r>
          <w:rPr>
            <w:webHidden/>
            <w:rStyle w:val="IndexLink"/>
          </w:rPr>
          <w:t>3.3</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Základní nastavení</w:t>
        </w:r>
        <w:r>
          <w:rPr>
            <w:webHidden/>
          </w:rPr>
          <w:fldChar w:fldCharType="begin"/>
        </w:r>
        <w:r>
          <w:rPr>
            <w:webHidden/>
          </w:rPr>
          <w:instrText>PAGEREF _Toc502442911 \h</w:instrText>
        </w:r>
        <w:r>
          <w:rPr>
            <w:webHidden/>
          </w:rPr>
          <w:fldChar w:fldCharType="separate"/>
        </w:r>
        <w:r>
          <w:rPr>
            <w:rStyle w:val="IndexLink"/>
            <w:vanish w:val="false"/>
          </w:rPr>
          <w:tab/>
          <w:t>13</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12">
        <w:r>
          <w:rPr>
            <w:webHidden/>
            <w:rStyle w:val="IndexLink"/>
          </w:rPr>
          <w:t>3.4</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Import/Vytvoření databáze</w:t>
        </w:r>
        <w:r>
          <w:rPr>
            <w:webHidden/>
          </w:rPr>
          <w:fldChar w:fldCharType="begin"/>
        </w:r>
        <w:r>
          <w:rPr>
            <w:webHidden/>
          </w:rPr>
          <w:instrText>PAGEREF _Toc502442912 \h</w:instrText>
        </w:r>
        <w:r>
          <w:rPr>
            <w:webHidden/>
          </w:rPr>
          <w:fldChar w:fldCharType="separate"/>
        </w:r>
        <w:r>
          <w:rPr>
            <w:rStyle w:val="IndexLink"/>
            <w:vanish w:val="false"/>
          </w:rPr>
          <w:tab/>
          <w:t>14</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13">
        <w:r>
          <w:rPr>
            <w:webHidden/>
            <w:rStyle w:val="IndexLink"/>
          </w:rPr>
          <w:t>3.5</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Knihovna</w:t>
        </w:r>
        <w:r>
          <w:rPr>
            <w:webHidden/>
          </w:rPr>
          <w:fldChar w:fldCharType="begin"/>
        </w:r>
        <w:r>
          <w:rPr>
            <w:webHidden/>
          </w:rPr>
          <w:instrText>PAGEREF _Toc502442913 \h</w:instrText>
        </w:r>
        <w:r>
          <w:rPr>
            <w:webHidden/>
          </w:rPr>
          <w:fldChar w:fldCharType="separate"/>
        </w:r>
        <w:r>
          <w:rPr>
            <w:rStyle w:val="IndexLink"/>
            <w:vanish w:val="false"/>
          </w:rPr>
          <w:tab/>
          <w:t>15</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14">
        <w:r>
          <w:rPr>
            <w:webHidden/>
            <w:rStyle w:val="IndexLink"/>
          </w:rPr>
          <w:t>3.5.1</w:t>
        </w:r>
        <w:r>
          <w:rPr>
            <w:rStyle w:val="IndexLink"/>
            <w:rFonts w:eastAsia="" w:cs="" w:ascii="Calibri" w:hAnsi="Calibri" w:asciiTheme="minorHAnsi" w:cstheme="minorBidi" w:eastAsiaTheme="minorEastAsia" w:hAnsiTheme="minorHAnsi"/>
            <w:sz w:val="22"/>
            <w:szCs w:val="22"/>
          </w:rPr>
          <w:tab/>
        </w:r>
        <w:r>
          <w:rPr>
            <w:rStyle w:val="IndexLink"/>
          </w:rPr>
          <w:t>Zobrazení seriálů</w:t>
        </w:r>
        <w:r>
          <w:rPr>
            <w:webHidden/>
          </w:rPr>
          <w:fldChar w:fldCharType="begin"/>
        </w:r>
        <w:r>
          <w:rPr>
            <w:webHidden/>
          </w:rPr>
          <w:instrText>PAGEREF _Toc502442914 \h</w:instrText>
        </w:r>
        <w:r>
          <w:rPr>
            <w:webHidden/>
          </w:rPr>
          <w:fldChar w:fldCharType="separate"/>
        </w:r>
        <w:r>
          <w:rPr>
            <w:rStyle w:val="IndexLink"/>
            <w:vanish w:val="false"/>
          </w:rPr>
          <w:tab/>
          <w:t>15</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15">
        <w:r>
          <w:rPr>
            <w:webHidden/>
            <w:rStyle w:val="IndexLink"/>
          </w:rPr>
          <w:t>3.5.2</w:t>
        </w:r>
        <w:r>
          <w:rPr>
            <w:rStyle w:val="IndexLink"/>
            <w:rFonts w:eastAsia="" w:cs="" w:ascii="Calibri" w:hAnsi="Calibri" w:asciiTheme="minorHAnsi" w:cstheme="minorBidi" w:eastAsiaTheme="minorEastAsia" w:hAnsiTheme="minorHAnsi"/>
            <w:sz w:val="22"/>
            <w:szCs w:val="22"/>
          </w:rPr>
          <w:tab/>
        </w:r>
        <w:r>
          <w:rPr>
            <w:rStyle w:val="IndexLink"/>
          </w:rPr>
          <w:t>Zobrazení epizod</w:t>
        </w:r>
        <w:r>
          <w:rPr>
            <w:webHidden/>
          </w:rPr>
          <w:fldChar w:fldCharType="begin"/>
        </w:r>
        <w:r>
          <w:rPr>
            <w:webHidden/>
          </w:rPr>
          <w:instrText>PAGEREF _Toc502442915 \h</w:instrText>
        </w:r>
        <w:r>
          <w:rPr>
            <w:webHidden/>
          </w:rPr>
          <w:fldChar w:fldCharType="separate"/>
        </w:r>
        <w:r>
          <w:rPr>
            <w:rStyle w:val="IndexLink"/>
            <w:vanish w:val="false"/>
          </w:rPr>
          <w:tab/>
          <w:t>16</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16">
        <w:r>
          <w:rPr>
            <w:webHidden/>
            <w:rStyle w:val="IndexLink"/>
          </w:rPr>
          <w:t>3.5.3</w:t>
        </w:r>
        <w:r>
          <w:rPr>
            <w:rStyle w:val="IndexLink"/>
            <w:rFonts w:eastAsia="" w:cs="" w:ascii="Calibri" w:hAnsi="Calibri" w:asciiTheme="minorHAnsi" w:cstheme="minorBidi" w:eastAsiaTheme="minorEastAsia" w:hAnsiTheme="minorHAnsi"/>
            <w:sz w:val="22"/>
            <w:szCs w:val="22"/>
          </w:rPr>
          <w:tab/>
        </w:r>
        <w:r>
          <w:rPr>
            <w:rStyle w:val="IndexLink"/>
          </w:rPr>
          <w:t>Detaily o seriálu</w:t>
        </w:r>
        <w:r>
          <w:rPr>
            <w:webHidden/>
          </w:rPr>
          <w:fldChar w:fldCharType="begin"/>
        </w:r>
        <w:r>
          <w:rPr>
            <w:webHidden/>
          </w:rPr>
          <w:instrText>PAGEREF _Toc502442916 \h</w:instrText>
        </w:r>
        <w:r>
          <w:rPr>
            <w:webHidden/>
          </w:rPr>
          <w:fldChar w:fldCharType="separate"/>
        </w:r>
        <w:r>
          <w:rPr>
            <w:rStyle w:val="IndexLink"/>
            <w:vanish w:val="false"/>
          </w:rPr>
          <w:tab/>
          <w:t>17</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17">
        <w:r>
          <w:rPr>
            <w:webHidden/>
            <w:rStyle w:val="IndexLink"/>
          </w:rPr>
          <w:t>3.6</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Stahování epizod</w:t>
        </w:r>
        <w:r>
          <w:rPr>
            <w:webHidden/>
          </w:rPr>
          <w:fldChar w:fldCharType="begin"/>
        </w:r>
        <w:r>
          <w:rPr>
            <w:webHidden/>
          </w:rPr>
          <w:instrText>PAGEREF _Toc502442917 \h</w:instrText>
        </w:r>
        <w:r>
          <w:rPr>
            <w:webHidden/>
          </w:rPr>
          <w:fldChar w:fldCharType="separate"/>
        </w:r>
        <w:r>
          <w:rPr>
            <w:rStyle w:val="IndexLink"/>
            <w:vanish w:val="false"/>
          </w:rPr>
          <w:tab/>
          <w:t>17</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18">
        <w:r>
          <w:rPr>
            <w:webHidden/>
            <w:rStyle w:val="IndexLink"/>
          </w:rPr>
          <w:t>3.6.1</w:t>
        </w:r>
        <w:r>
          <w:rPr>
            <w:rStyle w:val="IndexLink"/>
            <w:rFonts w:eastAsia="" w:cs="" w:ascii="Calibri" w:hAnsi="Calibri" w:asciiTheme="minorHAnsi" w:cstheme="minorBidi" w:eastAsiaTheme="minorEastAsia" w:hAnsiTheme="minorHAnsi"/>
            <w:sz w:val="22"/>
            <w:szCs w:val="22"/>
          </w:rPr>
          <w:tab/>
        </w:r>
        <w:r>
          <w:rPr>
            <w:rStyle w:val="IndexLink"/>
          </w:rPr>
          <w:t>Manuální</w:t>
        </w:r>
        <w:r>
          <w:rPr>
            <w:webHidden/>
          </w:rPr>
          <w:fldChar w:fldCharType="begin"/>
        </w:r>
        <w:r>
          <w:rPr>
            <w:webHidden/>
          </w:rPr>
          <w:instrText>PAGEREF _Toc502442918 \h</w:instrText>
        </w:r>
        <w:r>
          <w:rPr>
            <w:webHidden/>
          </w:rPr>
          <w:fldChar w:fldCharType="separate"/>
        </w:r>
        <w:r>
          <w:rPr>
            <w:rStyle w:val="IndexLink"/>
            <w:vanish w:val="false"/>
          </w:rPr>
          <w:tab/>
          <w:t>18</w:t>
        </w:r>
        <w:r>
          <w:rPr>
            <w:webHidden/>
          </w:rPr>
          <w:fldChar w:fldCharType="end"/>
        </w:r>
      </w:hyperlink>
    </w:p>
    <w:p>
      <w:pPr>
        <w:pStyle w:val="Contents4"/>
        <w:tabs>
          <w:tab w:val="left" w:pos="1418" w:leader="none"/>
          <w:tab w:val="right" w:pos="8777" w:leader="dot"/>
        </w:tabs>
        <w:rPr>
          <w:rFonts w:ascii="Calibri" w:hAnsi="Calibri" w:eastAsia="" w:cs="" w:asciiTheme="minorHAnsi" w:cstheme="minorBidi" w:eastAsiaTheme="minorEastAsia" w:hAnsiTheme="minorHAnsi"/>
          <w:sz w:val="22"/>
          <w:szCs w:val="22"/>
        </w:rPr>
      </w:pPr>
      <w:hyperlink w:anchor="_Toc502442919">
        <w:r>
          <w:rPr>
            <w:webHidden/>
            <w:rStyle w:val="IndexLink"/>
          </w:rPr>
          <w:t>3.6.2</w:t>
        </w:r>
        <w:r>
          <w:rPr>
            <w:rStyle w:val="IndexLink"/>
            <w:rFonts w:eastAsia="" w:cs="" w:ascii="Calibri" w:hAnsi="Calibri" w:asciiTheme="minorHAnsi" w:cstheme="minorBidi" w:eastAsiaTheme="minorEastAsia" w:hAnsiTheme="minorHAnsi"/>
            <w:sz w:val="22"/>
            <w:szCs w:val="22"/>
          </w:rPr>
          <w:tab/>
        </w:r>
        <w:r>
          <w:rPr>
            <w:rStyle w:val="IndexLink"/>
          </w:rPr>
          <w:t>Automatické</w:t>
        </w:r>
        <w:r>
          <w:rPr>
            <w:webHidden/>
          </w:rPr>
          <w:fldChar w:fldCharType="begin"/>
        </w:r>
        <w:r>
          <w:rPr>
            <w:webHidden/>
          </w:rPr>
          <w:instrText>PAGEREF _Toc502442919 \h</w:instrText>
        </w:r>
        <w:r>
          <w:rPr>
            <w:webHidden/>
          </w:rPr>
          <w:fldChar w:fldCharType="separate"/>
        </w:r>
        <w:r>
          <w:rPr>
            <w:rStyle w:val="IndexLink"/>
            <w:vanish w:val="false"/>
          </w:rPr>
          <w:tab/>
          <w:t>18</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20">
        <w:r>
          <w:rPr>
            <w:webHidden/>
            <w:rStyle w:val="IndexLink"/>
          </w:rPr>
          <w:t>3.7</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Přehrávání epizod</w:t>
        </w:r>
        <w:r>
          <w:rPr>
            <w:webHidden/>
          </w:rPr>
          <w:fldChar w:fldCharType="begin"/>
        </w:r>
        <w:r>
          <w:rPr>
            <w:webHidden/>
          </w:rPr>
          <w:instrText>PAGEREF _Toc502442920 \h</w:instrText>
        </w:r>
        <w:r>
          <w:rPr>
            <w:webHidden/>
          </w:rPr>
          <w:fldChar w:fldCharType="separate"/>
        </w:r>
        <w:r>
          <w:rPr>
            <w:rStyle w:val="IndexLink"/>
            <w:vanish w:val="false"/>
          </w:rPr>
          <w:tab/>
          <w:t>19</w:t>
        </w:r>
        <w:r>
          <w:rPr>
            <w:webHidden/>
          </w:rPr>
          <w:fldChar w:fldCharType="end"/>
        </w:r>
      </w:hyperlink>
    </w:p>
    <w:p>
      <w:pPr>
        <w:pStyle w:val="Contents3"/>
        <w:rPr/>
      </w:pPr>
      <w:hyperlink w:anchor="_Toc502442921">
        <w:r>
          <w:rPr>
            <w:webHidden/>
            <w:rStyle w:val="IndexLink"/>
          </w:rPr>
          <w:t>3.8</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Streamování epizod</w:t>
        </w:r>
        <w:r>
          <w:rPr>
            <w:webHidden/>
          </w:rPr>
          <w:fldChar w:fldCharType="begin"/>
        </w:r>
        <w:r>
          <w:rPr>
            <w:webHidden/>
          </w:rPr>
          <w:instrText>PAGEREF _Toc502442921 \h</w:instrText>
        </w:r>
        <w:r>
          <w:rPr>
            <w:webHidden/>
          </w:rPr>
          <w:fldChar w:fldCharType="separate"/>
        </w:r>
        <w:r>
          <w:rPr>
            <w:rStyle w:val="IndexLink"/>
            <w:vanish w:val="false"/>
          </w:rPr>
          <w:tab/>
          <w:t>21</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22">
        <w:r>
          <w:rPr>
            <w:webHidden/>
            <w:rStyle w:val="IndexLink"/>
          </w:rPr>
          <w:t>3.9</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Kalendář</w:t>
        </w:r>
        <w:r>
          <w:rPr>
            <w:webHidden/>
          </w:rPr>
          <w:fldChar w:fldCharType="begin"/>
        </w:r>
        <w:r>
          <w:rPr>
            <w:webHidden/>
          </w:rPr>
          <w:instrText>PAGEREF _Toc502442922 \h</w:instrText>
        </w:r>
        <w:r>
          <w:rPr>
            <w:webHidden/>
          </w:rPr>
          <w:fldChar w:fldCharType="separate"/>
        </w:r>
        <w:r>
          <w:rPr>
            <w:rStyle w:val="IndexLink"/>
            <w:vanish w:val="false"/>
          </w:rPr>
          <w:tab/>
          <w:t>21</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23">
        <w:r>
          <w:rPr>
            <w:webHidden/>
            <w:rStyle w:val="IndexLink"/>
          </w:rPr>
          <w:t>3.10</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Aktualizace knihovny</w:t>
        </w:r>
        <w:r>
          <w:rPr>
            <w:webHidden/>
          </w:rPr>
          <w:fldChar w:fldCharType="begin"/>
        </w:r>
        <w:r>
          <w:rPr>
            <w:webHidden/>
          </w:rPr>
          <w:instrText>PAGEREF _Toc502442923 \h</w:instrText>
        </w:r>
        <w:r>
          <w:rPr>
            <w:webHidden/>
          </w:rPr>
          <w:fldChar w:fldCharType="separate"/>
        </w:r>
        <w:r>
          <w:rPr>
            <w:rStyle w:val="IndexLink"/>
            <w:vanish w:val="false"/>
          </w:rPr>
          <w:tab/>
          <w:t>21</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24">
        <w:r>
          <w:rPr>
            <w:webHidden/>
            <w:rStyle w:val="IndexLink"/>
          </w:rPr>
          <w:t>3.11</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Nastavení aplikace</w:t>
        </w:r>
        <w:r>
          <w:rPr>
            <w:webHidden/>
          </w:rPr>
          <w:fldChar w:fldCharType="begin"/>
        </w:r>
        <w:r>
          <w:rPr>
            <w:webHidden/>
          </w:rPr>
          <w:instrText>PAGEREF _Toc502442924 \h</w:instrText>
        </w:r>
        <w:r>
          <w:rPr>
            <w:webHidden/>
          </w:rPr>
          <w:fldChar w:fldCharType="separate"/>
        </w:r>
        <w:r>
          <w:rPr>
            <w:rStyle w:val="IndexLink"/>
            <w:vanish w:val="false"/>
          </w:rPr>
          <w:tab/>
          <w:t>22</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25">
        <w:r>
          <w:rPr>
            <w:webHidden/>
            <w:rStyle w:val="IndexLink"/>
          </w:rPr>
          <w:t>3.12</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Systémové notifikace</w:t>
        </w:r>
        <w:r>
          <w:rPr>
            <w:webHidden/>
          </w:rPr>
          <w:fldChar w:fldCharType="begin"/>
        </w:r>
        <w:r>
          <w:rPr>
            <w:webHidden/>
          </w:rPr>
          <w:instrText>PAGEREF _Toc502442925 \h</w:instrText>
        </w:r>
        <w:r>
          <w:rPr>
            <w:webHidden/>
          </w:rPr>
          <w:fldChar w:fldCharType="separate"/>
        </w:r>
        <w:r>
          <w:rPr>
            <w:rStyle w:val="IndexLink"/>
            <w:vanish w:val="false"/>
          </w:rPr>
          <w:tab/>
          <w:t>22</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26">
        <w:r>
          <w:rPr>
            <w:webHidden/>
            <w:rStyle w:val="IndexLink"/>
          </w:rPr>
          <w:t>3.13</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Instalační soubor</w:t>
        </w:r>
        <w:r>
          <w:rPr>
            <w:webHidden/>
          </w:rPr>
          <w:fldChar w:fldCharType="begin"/>
        </w:r>
        <w:r>
          <w:rPr>
            <w:webHidden/>
          </w:rPr>
          <w:instrText>PAGEREF _Toc502442926 \h</w:instrText>
        </w:r>
        <w:r>
          <w:rPr>
            <w:webHidden/>
          </w:rPr>
          <w:fldChar w:fldCharType="separate"/>
        </w:r>
        <w:r>
          <w:rPr>
            <w:rStyle w:val="IndexLink"/>
            <w:vanish w:val="false"/>
          </w:rPr>
          <w:tab/>
          <w:t>23</w:t>
        </w:r>
        <w:r>
          <w:rPr>
            <w:webHidden/>
          </w:rPr>
          <w:fldChar w:fldCharType="end"/>
        </w:r>
      </w:hyperlink>
    </w:p>
    <w:p>
      <w:pPr>
        <w:pStyle w:val="Contents2"/>
        <w:rPr>
          <w:rFonts w:ascii="Calibri" w:hAnsi="Calibri" w:eastAsia="" w:cs="" w:asciiTheme="minorHAnsi" w:cstheme="minorBidi" w:eastAsiaTheme="minorEastAsia" w:hAnsiTheme="minorHAnsi"/>
          <w:b w:val="false"/>
          <w:b w:val="false"/>
          <w:caps w:val="false"/>
          <w:smallCaps w:val="false"/>
          <w:sz w:val="22"/>
          <w:szCs w:val="22"/>
        </w:rPr>
      </w:pPr>
      <w:hyperlink w:anchor="_Toc502442927">
        <w:r>
          <w:rPr>
            <w:webHidden/>
            <w:rStyle w:val="IndexLink"/>
          </w:rPr>
          <w:t>4</w:t>
        </w:r>
        <w:r>
          <w:rPr>
            <w:rStyle w:val="IndexLink"/>
            <w:rFonts w:eastAsia="" w:cs="" w:ascii="Calibri" w:hAnsi="Calibri" w:asciiTheme="minorHAnsi" w:cstheme="minorBidi" w:eastAsiaTheme="minorEastAsia" w:hAnsiTheme="minorHAnsi"/>
            <w:b w:val="false"/>
            <w:caps w:val="false"/>
            <w:smallCaps w:val="false"/>
            <w:sz w:val="22"/>
            <w:szCs w:val="22"/>
          </w:rPr>
          <w:tab/>
        </w:r>
        <w:r>
          <w:rPr>
            <w:rStyle w:val="IndexLink"/>
          </w:rPr>
          <w:t>Historie, Testy, Ukázka kódu</w:t>
        </w:r>
        <w:r>
          <w:rPr>
            <w:webHidden/>
          </w:rPr>
          <w:fldChar w:fldCharType="begin"/>
        </w:r>
        <w:r>
          <w:rPr>
            <w:webHidden/>
          </w:rPr>
          <w:instrText>PAGEREF _Toc502442927 \h</w:instrText>
        </w:r>
        <w:r>
          <w:rPr>
            <w:webHidden/>
          </w:rPr>
          <w:fldChar w:fldCharType="separate"/>
        </w:r>
        <w:r>
          <w:rPr>
            <w:rStyle w:val="IndexLink"/>
            <w:vanish w:val="false"/>
          </w:rPr>
          <w:tab/>
          <w:t>24</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28">
        <w:r>
          <w:rPr>
            <w:webHidden/>
            <w:rStyle w:val="IndexLink"/>
          </w:rPr>
          <w:t>4.1</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Historie</w:t>
        </w:r>
        <w:r>
          <w:rPr>
            <w:webHidden/>
          </w:rPr>
          <w:fldChar w:fldCharType="begin"/>
        </w:r>
        <w:r>
          <w:rPr>
            <w:webHidden/>
          </w:rPr>
          <w:instrText>PAGEREF _Toc502442928 \h</w:instrText>
        </w:r>
        <w:r>
          <w:rPr>
            <w:webHidden/>
          </w:rPr>
          <w:fldChar w:fldCharType="separate"/>
        </w:r>
        <w:r>
          <w:rPr>
            <w:rStyle w:val="IndexLink"/>
            <w:vanish w:val="false"/>
          </w:rPr>
          <w:tab/>
          <w:t>24</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29">
        <w:r>
          <w:rPr>
            <w:webHidden/>
            <w:rStyle w:val="IndexLink"/>
          </w:rPr>
          <w:t>4.2</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Testy</w:t>
        </w:r>
        <w:r>
          <w:rPr>
            <w:webHidden/>
          </w:rPr>
          <w:fldChar w:fldCharType="begin"/>
        </w:r>
        <w:r>
          <w:rPr>
            <w:webHidden/>
          </w:rPr>
          <w:instrText>PAGEREF _Toc502442929 \h</w:instrText>
        </w:r>
        <w:r>
          <w:rPr>
            <w:webHidden/>
          </w:rPr>
          <w:fldChar w:fldCharType="separate"/>
        </w:r>
        <w:r>
          <w:rPr>
            <w:rStyle w:val="IndexLink"/>
            <w:vanish w:val="false"/>
          </w:rPr>
          <w:tab/>
          <w:t>26</w:t>
        </w:r>
        <w:r>
          <w:rPr>
            <w:webHidden/>
          </w:rPr>
          <w:fldChar w:fldCharType="end"/>
        </w:r>
      </w:hyperlink>
    </w:p>
    <w:p>
      <w:pPr>
        <w:pStyle w:val="Contents3"/>
        <w:rPr>
          <w:rFonts w:ascii="Calibri" w:hAnsi="Calibri" w:eastAsia="" w:cs="" w:asciiTheme="minorHAnsi" w:cstheme="minorBidi" w:eastAsiaTheme="minorEastAsia" w:hAnsiTheme="minorHAnsi"/>
          <w:caps w:val="false"/>
          <w:smallCaps w:val="false"/>
          <w:sz w:val="22"/>
          <w:szCs w:val="22"/>
        </w:rPr>
      </w:pPr>
      <w:hyperlink w:anchor="_Toc502442930">
        <w:r>
          <w:rPr>
            <w:webHidden/>
            <w:rStyle w:val="IndexLink"/>
          </w:rPr>
          <w:t>4.3</w:t>
        </w:r>
        <w:r>
          <w:rPr>
            <w:rStyle w:val="IndexLink"/>
            <w:rFonts w:eastAsia="" w:cs="" w:ascii="Calibri" w:hAnsi="Calibri" w:asciiTheme="minorHAnsi" w:cstheme="minorBidi" w:eastAsiaTheme="minorEastAsia" w:hAnsiTheme="minorHAnsi"/>
            <w:caps w:val="false"/>
            <w:smallCaps w:val="false"/>
            <w:sz w:val="22"/>
            <w:szCs w:val="22"/>
          </w:rPr>
          <w:tab/>
        </w:r>
        <w:r>
          <w:rPr>
            <w:rStyle w:val="IndexLink"/>
          </w:rPr>
          <w:t>Ukázka kódu</w:t>
        </w:r>
        <w:r>
          <w:rPr>
            <w:webHidden/>
          </w:rPr>
          <w:fldChar w:fldCharType="begin"/>
        </w:r>
        <w:r>
          <w:rPr>
            <w:webHidden/>
          </w:rPr>
          <w:instrText>PAGEREF _Toc502442930 \h</w:instrText>
        </w:r>
        <w:r>
          <w:rPr>
            <w:webHidden/>
          </w:rPr>
          <w:fldChar w:fldCharType="separate"/>
        </w:r>
        <w:r>
          <w:rPr>
            <w:rStyle w:val="IndexLink"/>
            <w:vanish w:val="false"/>
          </w:rPr>
          <w:tab/>
          <w:t>26</w:t>
        </w:r>
        <w:r>
          <w:rPr>
            <w:webHidden/>
          </w:rPr>
          <w:fldChar w:fldCharType="end"/>
        </w:r>
      </w:hyperlink>
    </w:p>
    <w:p>
      <w:pPr>
        <w:pStyle w:val="Contents2"/>
        <w:rPr>
          <w:rFonts w:ascii="Calibri" w:hAnsi="Calibri" w:eastAsia="" w:cs="" w:asciiTheme="minorHAnsi" w:cstheme="minorBidi" w:eastAsiaTheme="minorEastAsia" w:hAnsiTheme="minorHAnsi"/>
          <w:b w:val="false"/>
          <w:b w:val="false"/>
          <w:caps w:val="false"/>
          <w:smallCaps w:val="false"/>
          <w:sz w:val="22"/>
          <w:szCs w:val="22"/>
        </w:rPr>
      </w:pPr>
      <w:hyperlink w:anchor="_Toc502442931">
        <w:r>
          <w:rPr>
            <w:webHidden/>
            <w:rStyle w:val="IndexLink"/>
          </w:rPr>
          <w:t>Závěr</w:t>
        </w:r>
        <w:r>
          <w:rPr>
            <w:webHidden/>
          </w:rPr>
          <w:fldChar w:fldCharType="begin"/>
        </w:r>
        <w:r>
          <w:rPr>
            <w:webHidden/>
          </w:rPr>
          <w:instrText>PAGEREF _Toc502442931 \h</w:instrText>
        </w:r>
        <w:r>
          <w:rPr>
            <w:webHidden/>
          </w:rPr>
          <w:fldChar w:fldCharType="separate"/>
        </w:r>
        <w:r>
          <w:rPr>
            <w:rStyle w:val="IndexLink"/>
            <w:vanish w:val="false"/>
          </w:rPr>
          <w:tab/>
          <w:t>28</w:t>
        </w:r>
        <w:r>
          <w:rPr>
            <w:webHidden/>
          </w:rPr>
          <w:fldChar w:fldCharType="end"/>
        </w:r>
      </w:hyperlink>
    </w:p>
    <w:p>
      <w:pPr>
        <w:pStyle w:val="Contents2"/>
        <w:rPr>
          <w:rFonts w:ascii="Calibri" w:hAnsi="Calibri" w:eastAsia="" w:cs="" w:asciiTheme="minorHAnsi" w:cstheme="minorBidi" w:eastAsiaTheme="minorEastAsia" w:hAnsiTheme="minorHAnsi"/>
          <w:b w:val="false"/>
          <w:b w:val="false"/>
          <w:caps w:val="false"/>
          <w:smallCaps w:val="false"/>
          <w:sz w:val="22"/>
          <w:szCs w:val="22"/>
        </w:rPr>
      </w:pPr>
      <w:hyperlink w:anchor="_Toc502442932">
        <w:r>
          <w:rPr>
            <w:webHidden/>
            <w:rStyle w:val="IndexLink"/>
          </w:rPr>
          <w:t>Seznam použitýCH INFORMAČNÍCH ZDROJů</w:t>
        </w:r>
        <w:r>
          <w:rPr>
            <w:webHidden/>
          </w:rPr>
          <w:fldChar w:fldCharType="begin"/>
        </w:r>
        <w:r>
          <w:rPr>
            <w:webHidden/>
          </w:rPr>
          <w:instrText>PAGEREF _Toc502442932 \h</w:instrText>
        </w:r>
        <w:r>
          <w:rPr>
            <w:webHidden/>
          </w:rPr>
          <w:fldChar w:fldCharType="separate"/>
        </w:r>
        <w:r>
          <w:rPr>
            <w:rStyle w:val="IndexLink"/>
            <w:vanish w:val="false"/>
          </w:rPr>
          <w:tab/>
          <w:t>29</w:t>
        </w:r>
        <w:r>
          <w:rPr>
            <w:webHidden/>
          </w:rPr>
          <w:fldChar w:fldCharType="end"/>
        </w:r>
      </w:hyperlink>
    </w:p>
    <w:p>
      <w:pPr>
        <w:pStyle w:val="Contents2"/>
        <w:rPr>
          <w:b w:val="false"/>
          <w:b w:val="false"/>
          <w:bCs/>
          <w:szCs w:val="36"/>
        </w:rPr>
      </w:pPr>
      <w:r>
        <w:rPr>
          <w:b w:val="false"/>
          <w:bCs/>
          <w:szCs w:val="36"/>
        </w:rPr>
      </w:r>
      <w:r>
        <w:fldChar w:fldCharType="end"/>
      </w:r>
    </w:p>
    <w:p>
      <w:pPr>
        <w:pStyle w:val="Normal"/>
        <w:rPr/>
      </w:pPr>
      <w:r>
        <w:rPr/>
      </w:r>
    </w:p>
    <w:p>
      <w:pPr>
        <w:sectPr>
          <w:type w:val="continuous"/>
          <w:pgSz w:w="11906" w:h="16838"/>
          <w:pgMar w:left="1418" w:right="851" w:header="709" w:top="1134" w:footer="0" w:bottom="851" w:gutter="0"/>
          <w:formProt w:val="false"/>
          <w:textDirection w:val="lrTb"/>
          <w:docGrid w:type="default" w:linePitch="100" w:charSpace="0"/>
        </w:sectPr>
      </w:pPr>
    </w:p>
    <w:p>
      <w:pPr>
        <w:pStyle w:val="Nadpis"/>
        <w:rPr/>
      </w:pPr>
      <w:bookmarkStart w:id="31" w:name="_Toc502442882"/>
      <w:bookmarkEnd w:id="31"/>
      <w:r>
        <w:rPr/>
        <w:t>Úvod</w:t>
      </w:r>
    </w:p>
    <w:p>
      <w:pPr>
        <w:pStyle w:val="Normal"/>
        <w:ind w:firstLine="360"/>
        <w:rPr/>
      </w:pPr>
      <w:r>
        <w:rPr/>
        <w:t xml:space="preserve">Pokud máte rádi televizní seriály, avšak neradi sledujete televizi z důvodu nikdy nekončících reklam a českého dabingu nebo chcete dostupnou jakoukoliv epizodu kdykoliv, nejjednodušší řešení je sledovat seriály někde online na internetu. To </w:t>
      </w:r>
      <w:r>
        <w:rPr>
          <w:highlight w:val="yellow"/>
        </w:rPr>
        <w:t xml:space="preserve">také ale </w:t>
      </w:r>
      <w:r>
        <w:rPr/>
        <w:t>není ideální řešení. Reklam se zbavíte jen částečně a často je kvalita videa či zvuku otřesná. Jestli zároveň chcete kdykoliv sledovat c</w:t>
      </w:r>
      <w:r>
        <w:rPr>
          <w:highlight w:val="yellow"/>
        </w:rPr>
        <w:t>okoliv ať už jste online ne</w:t>
      </w:r>
      <w:r>
        <w:rPr/>
        <w:t xml:space="preserve">bo offline častým řešením je epizody seriálu stahovat ať už přes torrent nebo standartním způsobem. </w:t>
      </w:r>
      <w:r>
        <w:rPr>
          <w:highlight w:val="yellow"/>
        </w:rPr>
        <w:t xml:space="preserve">Brzy ale </w:t>
      </w:r>
      <w:r>
        <w:rPr/>
        <w:t xml:space="preserve">máte ve složce se staženými soubory nepřehlednou směs souborů. Na tento problém jsem již před nějakým časem vytvořil aplikaci TVS-Renamer. Ta soubory pouze roztřídila a přejmenovala. </w:t>
      </w:r>
      <w:r>
        <w:rPr>
          <w:highlight w:val="yellow"/>
        </w:rPr>
        <w:t>To ale p</w:t>
      </w:r>
      <w:r>
        <w:rPr/>
        <w:t>o čase také nestačilo. Při sledování okolo 40 různých seriálů jsem se začínal ztrácet v to</w:t>
      </w:r>
      <w:r>
        <w:rPr>
          <w:highlight w:val="yellow"/>
        </w:rPr>
        <w:t>m, který kdy vy</w:t>
      </w:r>
      <w:r>
        <w:rPr/>
        <w:t xml:space="preserve">chází a ve kterém jsem kde skončil. A tak jsem dostal nápad na aplikaci, která časem dostala název TVS-Player. </w:t>
      </w:r>
    </w:p>
    <w:p>
      <w:pPr>
        <w:pStyle w:val="Normal"/>
        <w:ind w:firstLine="360"/>
        <w:rPr/>
      </w:pPr>
      <w:r>
        <w:rPr/>
        <w:t xml:space="preserve">Původní úkol byl, vytvořit aplikaci, která pouze automaticky stahuje, třídí a udržuje přehled o tom, kde uživatel skončil s přehráváním jakéhokoliv seriálu. Ve výsledku </w:t>
      </w:r>
      <w:r>
        <w:rPr>
          <w:highlight w:val="yellow"/>
        </w:rPr>
        <w:t xml:space="preserve">má aplikace ale </w:t>
      </w:r>
      <w:r>
        <w:rPr/>
        <w:t xml:space="preserve">i jiné funkce, z nichž jsou některé poměrně unikátní. Další funkce jsou v plánu a některé z nich jsou již částečně dostupné na GitHubu v branchi test-code. Vývoj aplikace do dosavadního stavu trval přibližně rok a půl. </w:t>
      </w:r>
    </w:p>
    <w:p>
      <w:pPr>
        <w:pStyle w:val="Normal"/>
        <w:ind w:firstLine="360"/>
        <w:rPr/>
      </w:pPr>
      <w:r>
        <w:rPr/>
        <w:t>Následujících pár kapitol Vám řekne něco o použitých technologiích, popíše jednotlivé části aplikace, zmíní něco o historii a vývoji aplikace, předvede pár základních testů, a nakonec provede krátkým kouskem kódu, který je poměrně unikátní a řeší problém, na který jsem nenašel na internetu žádné řešení, přestože mé řešení je poměrně jednoduché.</w:t>
      </w:r>
    </w:p>
    <w:p>
      <w:pPr>
        <w:pStyle w:val="Heading1"/>
        <w:numPr>
          <w:ilvl w:val="0"/>
          <w:numId w:val="2"/>
        </w:numPr>
        <w:rPr/>
      </w:pPr>
      <w:bookmarkStart w:id="32" w:name="_Toc502442883"/>
      <w:bookmarkEnd w:id="32"/>
      <w:r>
        <w:rPr/>
        <w:t>Využité technologie</w:t>
      </w:r>
    </w:p>
    <w:p>
      <w:pPr>
        <w:pStyle w:val="Heading2"/>
        <w:numPr>
          <w:ilvl w:val="1"/>
          <w:numId w:val="2"/>
        </w:numPr>
        <w:rPr/>
      </w:pPr>
      <w:bookmarkStart w:id="33" w:name="_Toc502442884"/>
      <w:bookmarkEnd w:id="33"/>
      <w:r>
        <w:rPr/>
        <w:t>C# 7.0</w:t>
      </w:r>
    </w:p>
    <w:p>
      <w:pPr>
        <w:pStyle w:val="Normal"/>
        <w:ind w:left="709" w:firstLine="709"/>
        <w:rPr/>
      </w:pPr>
      <w:r>
        <w:rPr/>
        <w:t>C# je vysokoúrovňový objektově orientovaný programovací jazyk, který vyvíjí firma Microsoft. Mezi nejčastější využití patří desktopové, webové, databázové či mobilní aplikace. Je založen na jazycích C++ a Java. Mezi důležité implementace C# patří .Net, Mono a .NET Core. Aktuální verze C# je 7.2 která vyšla v prosinci 2017, avšak v projektu je využita převážně verze 7.0 z března 2017, která přinesla spoustu změn, mezi které patří například parametr out.</w:t>
      </w:r>
    </w:p>
    <w:p>
      <w:pPr>
        <w:pStyle w:val="Heading2"/>
        <w:numPr>
          <w:ilvl w:val="1"/>
          <w:numId w:val="2"/>
        </w:numPr>
        <w:rPr/>
      </w:pPr>
      <w:bookmarkStart w:id="34" w:name="_Toc502442885"/>
      <w:bookmarkEnd w:id="34"/>
      <w:r>
        <w:rPr/>
        <w:t>.NET 4.6</w:t>
      </w:r>
    </w:p>
    <w:p>
      <w:pPr>
        <w:pStyle w:val="Normal"/>
        <w:ind w:left="709" w:firstLine="709"/>
        <w:rPr/>
      </w:pPr>
      <w:r>
        <w:rPr/>
        <w:t>Framework vyvinout firmout Microsoft primárně pro Microsoft Windows součásti jádra je CLI. Mezi součástí frameworku patří např ASP.NET, WPF, LINQ. Aktuální verze je 4.7.1 dostupná k instalaci na systémech s Windows 7 a novější s tím že předintslovaná je pouze na Windows 10 Fall Creators Update.</w:t>
      </w:r>
    </w:p>
    <w:p>
      <w:pPr>
        <w:pStyle w:val="Heading2"/>
        <w:numPr>
          <w:ilvl w:val="1"/>
          <w:numId w:val="2"/>
        </w:numPr>
        <w:rPr/>
      </w:pPr>
      <w:bookmarkStart w:id="35" w:name="_Toc502442886"/>
      <w:bookmarkEnd w:id="35"/>
      <w:r>
        <w:rPr/>
        <w:t>WPF</w:t>
      </w:r>
    </w:p>
    <w:p>
      <w:pPr>
        <w:pStyle w:val="Normal"/>
        <w:ind w:left="709" w:firstLine="709"/>
        <w:rPr/>
      </w:pPr>
      <w:r>
        <w:rPr/>
        <w:t>Windows Presentation Foundation je knihovna tříd pro tvorbu grafické rozhraní. Je součástí .Net frameworku od verze 3.0 a nahrazuje Windows Forms. Pro vytvoření uživatelského rozhraní je využíván jazyk XAML. Využívá Direct3D knihovny tzn. render probíhá pomocí GPU, podporuje animace, vizuální efekty, přehrávání audia a videa.</w:t>
      </w:r>
    </w:p>
    <w:p>
      <w:pPr>
        <w:pStyle w:val="Heading2"/>
        <w:numPr>
          <w:ilvl w:val="1"/>
          <w:numId w:val="2"/>
        </w:numPr>
        <w:rPr/>
      </w:pPr>
      <w:bookmarkStart w:id="36" w:name="_Toc502442887"/>
      <w:bookmarkEnd w:id="36"/>
      <w:r>
        <w:rPr/>
        <w:t>LINQ</w:t>
      </w:r>
    </w:p>
    <w:p>
      <w:pPr>
        <w:pStyle w:val="Normal"/>
        <w:ind w:left="709" w:firstLine="709"/>
        <w:rPr/>
      </w:pPr>
      <w:r>
        <w:rPr/>
        <w:t>Language Integrated Query je podjazyk frameworku .Net, který se používá pro rychlé a čitelné prohledávaní, transformaci a</w:t>
      </w:r>
      <w:r>
        <w:rPr>
          <w:highlight w:val="yellow"/>
        </w:rPr>
        <w:t xml:space="preserve"> tříděnídat</w:t>
      </w:r>
      <w:r>
        <w:rPr/>
        <w:t>. Byl poprvé přidán do C# ve verzi 3.0. Umožňuje kromě C# objektů prohledávat také SQL databáze a XML soubory. Krom C# existují také neúplné verze pro PHP, JavaScript nebo TypeScript.</w:t>
      </w:r>
    </w:p>
    <w:p>
      <w:pPr>
        <w:pStyle w:val="Heading2"/>
        <w:numPr>
          <w:ilvl w:val="1"/>
          <w:numId w:val="2"/>
        </w:numPr>
        <w:rPr/>
      </w:pPr>
      <w:bookmarkStart w:id="37" w:name="_Toc502442888"/>
      <w:bookmarkEnd w:id="37"/>
      <w:r>
        <w:rPr/>
        <w:t>Visual Studio 2017</w:t>
      </w:r>
    </w:p>
    <w:p>
      <w:pPr>
        <w:pStyle w:val="Normal"/>
        <w:ind w:left="709" w:hanging="0"/>
        <w:rPr/>
      </w:pPr>
      <w:r>
        <w:rPr/>
        <w:t xml:space="preserve">IDE vyvíjené Microsoftem pro Windows 7 a novější. Mezi podporované jazyky patří C, C++, Visual Basic, C#, F# JavaScript, TypeScript, XML, HTML, CSS, Python, Node.js atd. Podporuje různá rozšíření např. na přidání podpory programovacích jazyků. Základní verze Community Edition je zdarma avšak Enterprise edice stojí až $3000 ročně. Aktuální stabilní verze vydána v březnu 2017 je 15.0 (pojmenována Visual Studio 2017). První verze byla vydána v roce 1997 se jménem Visual Studio 97. </w:t>
      </w:r>
    </w:p>
    <w:p>
      <w:pPr>
        <w:pStyle w:val="Heading2"/>
        <w:numPr>
          <w:ilvl w:val="1"/>
          <w:numId w:val="2"/>
        </w:numPr>
        <w:rPr/>
      </w:pPr>
      <w:bookmarkStart w:id="38" w:name="_Toc502442889"/>
      <w:r>
        <w:rPr/>
        <w:t>NuGet</w:t>
      </w:r>
      <w:bookmarkEnd w:id="38"/>
      <w:r>
        <w:rPr/>
        <w:t xml:space="preserve"> </w:t>
      </w:r>
    </w:p>
    <w:p>
      <w:pPr>
        <w:pStyle w:val="Normal"/>
        <w:ind w:left="709" w:firstLine="709"/>
        <w:rPr/>
      </w:pPr>
      <w:r>
        <w:rPr/>
        <w:t xml:space="preserve">NuGet je zdarma open source balíčkový manažer distribuován jako rozšíření pro Visual Studio, avšak dá se používat i přes příkazový řádek nebo se dá automatizovat pomocí skriptů. Byl vydán původně pod názvem NuPack v roce 2010. Je licencovaný pod licencí Apache 2.0. </w:t>
      </w:r>
    </w:p>
    <w:p>
      <w:pPr>
        <w:pStyle w:val="Normal"/>
        <w:ind w:left="709" w:hanging="0"/>
        <w:rPr/>
      </w:pPr>
      <w:r>
        <w:rPr/>
        <w:t>V projektu jsou využité následující balíčky:</w:t>
      </w:r>
    </w:p>
    <w:p>
      <w:pPr>
        <w:pStyle w:val="Heading3"/>
        <w:numPr>
          <w:ilvl w:val="2"/>
          <w:numId w:val="2"/>
        </w:numPr>
        <w:rPr/>
      </w:pPr>
      <w:r>
        <w:rPr/>
        <w:t xml:space="preserve"> </w:t>
      </w:r>
      <w:bookmarkStart w:id="39" w:name="_Toc502442890"/>
      <w:bookmarkEnd w:id="39"/>
      <w:r>
        <w:rPr/>
        <w:t>HTMLAgilityPack</w:t>
      </w:r>
    </w:p>
    <w:p>
      <w:pPr>
        <w:pStyle w:val="Normal"/>
        <w:ind w:left="11" w:firstLine="709"/>
        <w:rPr/>
      </w:pPr>
      <w:r>
        <w:rPr/>
        <w:t>Balíček na parosování HTML. Použitá verze: v1.6.6</w:t>
      </w:r>
    </w:p>
    <w:p>
      <w:pPr>
        <w:pStyle w:val="Heading3"/>
        <w:numPr>
          <w:ilvl w:val="2"/>
          <w:numId w:val="2"/>
        </w:numPr>
        <w:rPr/>
      </w:pPr>
      <w:r>
        <w:rPr/>
        <w:t xml:space="preserve"> </w:t>
      </w:r>
      <w:bookmarkStart w:id="40" w:name="_Toc502442891"/>
      <w:bookmarkEnd w:id="40"/>
      <w:r>
        <w:rPr/>
        <w:t>Microsoft.WindowsAPICodePack</w:t>
      </w:r>
    </w:p>
    <w:p>
      <w:pPr>
        <w:pStyle w:val="Normal"/>
        <w:ind w:left="709" w:hanging="0"/>
        <w:rPr/>
      </w:pPr>
      <w:r>
        <w:rPr/>
        <w:t>Balíček pro přístup k funkcím systému Windows. Použitá verze: v1.1.2</w:t>
      </w:r>
    </w:p>
    <w:p>
      <w:pPr>
        <w:pStyle w:val="Heading3"/>
        <w:numPr>
          <w:ilvl w:val="2"/>
          <w:numId w:val="2"/>
        </w:numPr>
        <w:rPr/>
      </w:pPr>
      <w:r>
        <w:rPr/>
        <w:t xml:space="preserve"> </w:t>
      </w:r>
      <w:bookmarkStart w:id="41" w:name="_Toc502442892"/>
      <w:bookmarkEnd w:id="41"/>
      <w:r>
        <w:rPr/>
        <w:t>Newtonsoft.JSON</w:t>
      </w:r>
    </w:p>
    <w:p>
      <w:pPr>
        <w:pStyle w:val="Normal"/>
        <w:ind w:left="709" w:firstLine="11"/>
        <w:rPr/>
      </w:pPr>
      <w:r>
        <w:rPr/>
        <w:t>Balíček na práci s JSON soubory. Použitá verze: v10.0.3</w:t>
      </w:r>
    </w:p>
    <w:p>
      <w:pPr>
        <w:pStyle w:val="Heading3"/>
        <w:numPr>
          <w:ilvl w:val="2"/>
          <w:numId w:val="2"/>
        </w:numPr>
        <w:rPr/>
      </w:pPr>
      <w:r>
        <w:rPr/>
        <w:t xml:space="preserve"> </w:t>
      </w:r>
      <w:bookmarkStart w:id="42" w:name="_Toc502442893"/>
      <w:bookmarkEnd w:id="42"/>
      <w:r>
        <w:rPr/>
        <w:t>Nreco.VideoInfo</w:t>
      </w:r>
    </w:p>
    <w:p>
      <w:pPr>
        <w:pStyle w:val="Normal"/>
        <w:ind w:left="709" w:firstLine="11"/>
        <w:rPr/>
      </w:pPr>
      <w:r>
        <w:rPr/>
        <w:t>Balíček na získávání informací o video souborech. Použitá verze: v1.1.2</w:t>
      </w:r>
    </w:p>
    <w:p>
      <w:pPr>
        <w:pStyle w:val="Heading3"/>
        <w:numPr>
          <w:ilvl w:val="2"/>
          <w:numId w:val="2"/>
        </w:numPr>
        <w:rPr/>
      </w:pPr>
      <w:r>
        <w:rPr/>
        <w:t xml:space="preserve"> </w:t>
      </w:r>
      <w:bookmarkStart w:id="43" w:name="_Toc502442894"/>
      <w:bookmarkEnd w:id="43"/>
      <w:r>
        <w:rPr/>
        <w:t>Ookii.Dialogs</w:t>
      </w:r>
    </w:p>
    <w:p>
      <w:pPr>
        <w:pStyle w:val="Normal"/>
        <w:ind w:left="709" w:firstLine="11"/>
        <w:rPr/>
      </w:pPr>
      <w:r>
        <w:rPr/>
        <w:t>Balíček obsahují</w:t>
      </w:r>
      <w:r>
        <w:rPr>
          <w:highlight w:val="yellow"/>
        </w:rPr>
        <w:t>cí velepšené s</w:t>
      </w:r>
      <w:r>
        <w:rPr/>
        <w:t>ystémové dialogy. Použitá verze: v1.0.0</w:t>
      </w:r>
    </w:p>
    <w:p>
      <w:pPr>
        <w:pStyle w:val="Heading3"/>
        <w:numPr>
          <w:ilvl w:val="2"/>
          <w:numId w:val="2"/>
        </w:numPr>
        <w:rPr/>
      </w:pPr>
      <w:r>
        <w:rPr/>
        <w:t xml:space="preserve"> </w:t>
      </w:r>
      <w:bookmarkStart w:id="44" w:name="_Toc502442895"/>
      <w:bookmarkEnd w:id="44"/>
      <w:r>
        <w:rPr/>
        <w:t>PrettyBin</w:t>
      </w:r>
    </w:p>
    <w:p>
      <w:pPr>
        <w:pStyle w:val="Normal"/>
        <w:ind w:left="720" w:hanging="0"/>
        <w:rPr/>
      </w:pPr>
      <w:r>
        <w:rPr/>
        <w:t>Balíček přesunující dll soubory výstupu do podsložky. Použitá verze: v1.1.0</w:t>
      </w:r>
    </w:p>
    <w:p>
      <w:pPr>
        <w:pStyle w:val="Heading3"/>
        <w:numPr>
          <w:ilvl w:val="2"/>
          <w:numId w:val="2"/>
        </w:numPr>
        <w:rPr/>
      </w:pPr>
      <w:r>
        <w:rPr/>
        <w:t xml:space="preserve"> </w:t>
      </w:r>
      <w:bookmarkStart w:id="45" w:name="_Toc502442896"/>
      <w:bookmarkEnd w:id="45"/>
      <w:r>
        <w:rPr/>
        <w:t>Ragnar</w:t>
      </w:r>
    </w:p>
    <w:p>
      <w:pPr>
        <w:pStyle w:val="Normal"/>
        <w:ind w:left="709" w:firstLine="11"/>
        <w:rPr/>
      </w:pPr>
      <w:r>
        <w:rPr/>
        <w:t>Wrapper pro knihovnu libtorrent. Umožňuje stahovat torrenty. Použitá verze: v0.6.0</w:t>
      </w:r>
    </w:p>
    <w:p>
      <w:pPr>
        <w:pStyle w:val="Heading3"/>
        <w:numPr>
          <w:ilvl w:val="2"/>
          <w:numId w:val="2"/>
        </w:numPr>
        <w:rPr/>
      </w:pPr>
      <w:r>
        <w:rPr/>
        <w:t xml:space="preserve"> </w:t>
      </w:r>
      <w:bookmarkStart w:id="46" w:name="_Toc502442897"/>
      <w:bookmarkEnd w:id="46"/>
      <w:r>
        <w:rPr/>
        <w:t>WPFMediaKit</w:t>
      </w:r>
    </w:p>
    <w:p>
      <w:pPr>
        <w:pStyle w:val="Normal"/>
        <w:ind w:left="709" w:firstLine="11"/>
        <w:rPr/>
      </w:pPr>
      <w:r>
        <w:rPr/>
        <w:t>Balíček obsahující WPF elementy pro přehrávání videa. Použitá verze: v2.2.0</w:t>
      </w:r>
    </w:p>
    <w:p>
      <w:pPr>
        <w:pStyle w:val="Normal"/>
        <w:ind w:left="709" w:firstLine="11"/>
        <w:rPr/>
      </w:pPr>
      <w:r>
        <w:rPr/>
      </w:r>
    </w:p>
    <w:p>
      <w:pPr>
        <w:pStyle w:val="Heading1"/>
        <w:numPr>
          <w:ilvl w:val="0"/>
          <w:numId w:val="2"/>
        </w:numPr>
        <w:rPr/>
      </w:pPr>
      <w:bookmarkStart w:id="47" w:name="_Toc502442898"/>
      <w:bookmarkEnd w:id="47"/>
      <w:r>
        <w:rPr/>
        <w:t>Důvody zvolení zvolených technologií</w:t>
      </w:r>
    </w:p>
    <w:p>
      <w:pPr>
        <w:pStyle w:val="Heading2"/>
        <w:numPr>
          <w:ilvl w:val="1"/>
          <w:numId w:val="2"/>
        </w:numPr>
        <w:rPr/>
      </w:pPr>
      <w:bookmarkStart w:id="48" w:name="_Toc502442899"/>
      <w:bookmarkEnd w:id="48"/>
      <w:r>
        <w:rPr/>
        <w:t>Důvod zvolení prostředků využitých při programování</w:t>
      </w:r>
    </w:p>
    <w:p>
      <w:pPr>
        <w:pStyle w:val="Heading3"/>
        <w:numPr>
          <w:ilvl w:val="2"/>
          <w:numId w:val="2"/>
        </w:numPr>
        <w:rPr/>
      </w:pPr>
      <w:r>
        <w:rPr/>
        <w:t xml:space="preserve"> </w:t>
      </w:r>
      <w:bookmarkStart w:id="49" w:name="_Toc502442900"/>
      <w:bookmarkEnd w:id="49"/>
      <w:r>
        <w:rPr/>
        <w:t>C#</w:t>
      </w:r>
    </w:p>
    <w:p>
      <w:pPr>
        <w:pStyle w:val="Normal"/>
        <w:ind w:left="720" w:firstLine="504"/>
        <w:rPr/>
      </w:pPr>
      <w:r>
        <w:rPr/>
        <w:t>Programovací jazyk jsem si vybral z toho důvodu, že mi připadá velice jednoduchý a ze všech dostupných programovacích jazyků mu rozumím pravděpodobně nejlépe. C# jsem se naučil sám ve svém volném čase tím, že jsem psal kód. Informace jsem získával z dokumentace a ze stránky StackOverflow.</w:t>
      </w:r>
    </w:p>
    <w:p>
      <w:pPr>
        <w:pStyle w:val="Heading3"/>
        <w:numPr>
          <w:ilvl w:val="2"/>
          <w:numId w:val="2"/>
        </w:numPr>
        <w:rPr/>
      </w:pPr>
      <w:r>
        <w:rPr/>
        <w:t xml:space="preserve"> </w:t>
      </w:r>
      <w:bookmarkStart w:id="50" w:name="_Toc502442901"/>
      <w:bookmarkEnd w:id="50"/>
      <w:r>
        <w:rPr/>
        <w:t>WPF</w:t>
      </w:r>
    </w:p>
    <w:p>
      <w:pPr>
        <w:pStyle w:val="Normal"/>
        <w:ind w:left="709" w:firstLine="515"/>
        <w:rPr/>
      </w:pPr>
      <w:r>
        <w:rPr/>
        <w:t>Celé UI je tvořeno pomocí WPF. WPF je velmi jednoduché – vzhled se vytváří pomocí XAML což je jazyk podobný HTML. WPF podporuje styly, animace, přidávání XAML prvků pomocí balíčků, úpravu za běhu aplikace, vlastní XAML prvky a spoustu dalších věcí, které usnadní vývoj aplikace. Zásadní nevýhoda WPF jsou styly, které jsou složité a nepřehledné. Jsou psány taky v XAML a jejich úprava je zdlouhavá a chyby se často ukážou až po spuštění aplikace. UWP aplikaci jsem nezvolil, protože má spoustu omezení a dá se distribuovat jen přes Windows Store.</w:t>
      </w:r>
    </w:p>
    <w:p>
      <w:pPr>
        <w:pStyle w:val="Heading3"/>
        <w:numPr>
          <w:ilvl w:val="2"/>
          <w:numId w:val="2"/>
        </w:numPr>
        <w:rPr/>
      </w:pPr>
      <w:r>
        <w:rPr/>
        <w:t xml:space="preserve"> </w:t>
      </w:r>
      <w:bookmarkStart w:id="51" w:name="_Toc502442902"/>
      <w:bookmarkEnd w:id="51"/>
      <w:r>
        <w:rPr/>
        <w:t>.NET 4.6</w:t>
      </w:r>
    </w:p>
    <w:p>
      <w:pPr>
        <w:pStyle w:val="Normal"/>
        <w:ind w:left="720" w:firstLine="504"/>
        <w:rPr/>
      </w:pPr>
      <w:r>
        <w:rPr/>
        <w:t>Jediný důvod, proč jsem zvolil .NET 4.6 oproti 4.7 je ten, že .NET 4.6 je dostupný již na prvních verzích Windowsu 10, zatímco 4.7 by vyžadoval na verzích starších než Creators Update dodatečnou instalaci.</w:t>
      </w:r>
    </w:p>
    <w:p>
      <w:pPr>
        <w:pStyle w:val="Normal"/>
        <w:ind w:left="709" w:hanging="0"/>
        <w:rPr/>
      </w:pPr>
      <w:r>
        <w:rPr/>
      </w:r>
    </w:p>
    <w:p>
      <w:pPr>
        <w:pStyle w:val="Heading2"/>
        <w:numPr>
          <w:ilvl w:val="1"/>
          <w:numId w:val="2"/>
        </w:numPr>
        <w:rPr/>
      </w:pPr>
      <w:bookmarkStart w:id="52" w:name="_Toc502442903"/>
      <w:bookmarkEnd w:id="52"/>
      <w:r>
        <w:rPr/>
        <w:t>Zvolené API</w:t>
      </w:r>
    </w:p>
    <w:p>
      <w:pPr>
        <w:pStyle w:val="Heading3"/>
        <w:numPr>
          <w:ilvl w:val="2"/>
          <w:numId w:val="2"/>
        </w:numPr>
        <w:rPr/>
      </w:pPr>
      <w:r>
        <w:rPr/>
        <w:t xml:space="preserve"> </w:t>
      </w:r>
      <w:bookmarkStart w:id="53" w:name="_Toc502442904"/>
      <w:bookmarkEnd w:id="53"/>
      <w:r>
        <w:rPr/>
        <w:t>TheTVDB</w:t>
      </w:r>
    </w:p>
    <w:p>
      <w:pPr>
        <w:pStyle w:val="Normal"/>
        <w:ind w:left="720" w:firstLine="504"/>
        <w:rPr/>
      </w:pPr>
      <w:r>
        <w:rPr/>
        <w:t>TheTVDB je webová služba obsahující podrobné informace o seriálech. Mají své vlastní REST API, které je zdarma dostupné. Počet požadavků za sekundu není nijak omezen, avšak požadavky jsou poměrně pomalé. Požadavek na vyhledání může trvat i přes 300ms, což v případě že chci vyhledávat na API v reálném čase naprosto nevhodné. Oproti TVMaze obsahuje spoustu důležitých informací jak o epizodách, tak o seriálu samotném, obsahuje spoustu obrázků, plakátů, náhledových obrázků či bannerů jak k epizodám, tak k samotnému seriálu. K přístupu na API potřebujete být zaregistrování na webových stránkách a mít vlastní API klíč. Následně pošlete API klíč, vaše uživatelské jméno a user identifier což je unikátní klíč každého uživatele. Server vám vrátí token, který používáte při každém dalším požadavku na server. Tento token je validní pouze 24 hodin a poté ho musíte obnovit. API jsem si vybral hlavně kvůli obsahu informací.</w:t>
      </w:r>
    </w:p>
    <w:p>
      <w:pPr>
        <w:pStyle w:val="Heading3"/>
        <w:numPr>
          <w:ilvl w:val="2"/>
          <w:numId w:val="2"/>
        </w:numPr>
        <w:rPr/>
      </w:pPr>
      <w:r>
        <w:rPr/>
        <w:t xml:space="preserve"> </w:t>
      </w:r>
      <w:bookmarkStart w:id="54" w:name="_Toc502442905"/>
      <w:bookmarkEnd w:id="54"/>
      <w:r>
        <w:rPr/>
        <w:t>TVMaze</w:t>
      </w:r>
    </w:p>
    <w:p>
      <w:pPr>
        <w:pStyle w:val="Normal"/>
        <w:ind w:left="720" w:firstLine="504"/>
        <w:rPr/>
      </w:pPr>
      <w:r>
        <w:rPr/>
        <w:t>TVMaze je stejně jako TheTVDB webová služba obsahující informace o seriálech. Mají své vlastní API, které je velmi rychlé, nepotřebuje žádný způsob autentikace avšak počet požadavků za 10 sekund je omezený. Počet požadavků je závislý na typu požadavku – některých můžete vyžádat téměř neomezeně jiných například pouze 20 za 10 sekund. Důvod, proč nepoužívám čistě toto API, je zásadní nedostatek informací – TheTVDB obsahuje informací podstatně víc. Přestože rychlých API je na internetu spoustu, málo z nich obsahuje velmi podstatnou informaci – id seriálu z TheTVDB což je hned po rychlosti druhý hlavní důvod proč jsem si toto API vybral.</w:t>
      </w:r>
    </w:p>
    <w:p>
      <w:pPr>
        <w:pStyle w:val="Heading2"/>
        <w:numPr>
          <w:ilvl w:val="0"/>
          <w:numId w:val="0"/>
        </w:numPr>
        <w:ind w:left="57" w:hanging="0"/>
        <w:rPr/>
      </w:pPr>
      <w:r>
        <w:rPr/>
      </w:r>
    </w:p>
    <w:p>
      <w:pPr>
        <w:pStyle w:val="Normal"/>
        <w:ind w:left="709" w:firstLine="11"/>
        <w:rPr/>
      </w:pPr>
      <w:r>
        <w:rPr/>
      </w:r>
    </w:p>
    <w:p>
      <w:pPr>
        <w:pStyle w:val="Heading1"/>
        <w:numPr>
          <w:ilvl w:val="0"/>
          <w:numId w:val="2"/>
        </w:numPr>
        <w:rPr/>
      </w:pPr>
      <w:bookmarkStart w:id="55" w:name="_Toc502442906"/>
      <w:bookmarkEnd w:id="55"/>
      <w:r>
        <w:rPr/>
        <w:t>Popis aplikace</w:t>
      </w:r>
    </w:p>
    <w:p>
      <w:pPr>
        <w:pStyle w:val="Heading2"/>
        <w:numPr>
          <w:ilvl w:val="1"/>
          <w:numId w:val="2"/>
        </w:numPr>
        <w:rPr/>
      </w:pPr>
      <w:bookmarkStart w:id="56" w:name="_Toc502442907"/>
      <w:bookmarkEnd w:id="56"/>
      <w:r>
        <w:rPr/>
        <w:t>Struktura souboru</w:t>
      </w:r>
    </w:p>
    <w:p>
      <w:pPr>
        <w:pStyle w:val="Heading3"/>
        <w:numPr>
          <w:ilvl w:val="2"/>
          <w:numId w:val="2"/>
        </w:numPr>
        <w:rPr/>
      </w:pPr>
      <w:r>
        <w:rPr/>
        <w:t xml:space="preserve"> </w:t>
      </w:r>
      <w:bookmarkStart w:id="57" w:name="_Toc502442908"/>
      <w:bookmarkEnd w:id="57"/>
      <w:r>
        <w:rPr/>
        <w:t>Databáze</w:t>
      </w:r>
    </w:p>
    <w:p>
      <w:pPr>
        <w:pStyle w:val="Normal"/>
        <w:ind w:left="720" w:firstLine="504"/>
        <w:rPr/>
      </w:pPr>
      <w:r>
        <w:rPr/>
        <w:t>Všechny informace jsou uloženy ve složce C:\Users\Public\Documents\TVS-Player. K této složce mají přístup všichni uživatelé a aplikaci tak může využívat více uživatelů. V této složce jsou 3 základní JSON soubory, které obsahují informace o seriálech, nastavení a informace o stahovaných a stažených torrent souborech. Následně každý seriál má svojí vlastní podsložku označenou podle ID seriálu, která obsahuje další soubory, ve kterých jsou informace o epizodách, hercích, plakátech a dalších obrázků. Krom těchto souborů jsou zde i 3 podsložky ve kterých jsou uloženy obrázky s plakátem, náhled k epizodám atd.</w:t>
      </w:r>
    </w:p>
    <w:p>
      <w:pPr>
        <w:pStyle w:val="Heading3"/>
        <w:numPr>
          <w:ilvl w:val="2"/>
          <w:numId w:val="2"/>
        </w:numPr>
        <w:rPr/>
      </w:pPr>
      <w:r>
        <w:rPr/>
        <w:t xml:space="preserve"> </w:t>
      </w:r>
      <w:bookmarkStart w:id="58" w:name="_Toc502442909"/>
      <w:bookmarkEnd w:id="58"/>
      <w:r>
        <w:rPr/>
        <w:t>Aplikace</w:t>
      </w:r>
    </w:p>
    <w:p>
      <w:pPr>
        <w:pStyle w:val="Normal"/>
        <w:ind w:left="709" w:hanging="0"/>
        <w:rPr/>
      </w:pPr>
      <w:r>
        <w:rPr/>
        <w:t>Soubory jsou v aplikace roztříděny do následujících kategorií</w:t>
      </w:r>
    </w:p>
    <w:p>
      <w:pPr>
        <w:pStyle w:val="ListParagraph"/>
        <w:numPr>
          <w:ilvl w:val="0"/>
          <w:numId w:val="3"/>
        </w:numPr>
        <w:rPr/>
      </w:pPr>
      <w:r>
        <w:rPr/>
        <w:t>Classes – obsahuje třídy ve kterých je pouze kód</w:t>
      </w:r>
    </w:p>
    <w:p>
      <w:pPr>
        <w:pStyle w:val="ListParagraph"/>
        <w:numPr>
          <w:ilvl w:val="0"/>
          <w:numId w:val="3"/>
        </w:numPr>
        <w:rPr/>
      </w:pPr>
      <w:r>
        <w:rPr/>
        <w:t>Controls – některé prvky UI jako např. vlastní MessageBox</w:t>
      </w:r>
    </w:p>
    <w:p>
      <w:pPr>
        <w:pStyle w:val="ListParagraph"/>
        <w:numPr>
          <w:ilvl w:val="0"/>
          <w:numId w:val="3"/>
        </w:numPr>
        <w:rPr/>
      </w:pPr>
      <w:r>
        <w:rPr/>
        <w:t>Icons – ikony a obrázky používané v aplikaci</w:t>
      </w:r>
    </w:p>
    <w:p>
      <w:pPr>
        <w:pStyle w:val="ListParagraph"/>
        <w:numPr>
          <w:ilvl w:val="0"/>
          <w:numId w:val="3"/>
        </w:numPr>
        <w:rPr/>
      </w:pPr>
      <w:r>
        <w:rPr/>
        <w:t>Pages – Všechny stránky, tvořící UI aplikace</w:t>
      </w:r>
    </w:p>
    <w:p>
      <w:pPr>
        <w:pStyle w:val="ListParagraph"/>
        <w:numPr>
          <w:ilvl w:val="0"/>
          <w:numId w:val="3"/>
        </w:numPr>
        <w:rPr/>
      </w:pPr>
      <w:r>
        <w:rPr/>
        <w:t>Themes – Vzhled aplikace, některé animace atd.</w:t>
      </w:r>
    </w:p>
    <w:p>
      <w:pPr>
        <w:pStyle w:val="Normal"/>
        <w:ind w:left="1778" w:firstLine="349"/>
        <w:rPr/>
      </w:pPr>
      <w:r>
        <w:rPr/>
        <w:drawing>
          <wp:inline distT="0" distB="0" distL="0" distR="3810">
            <wp:extent cx="2854325" cy="2638425"/>
            <wp:effectExtent l="0" t="0" r="0" b="0"/>
            <wp:docPr id="3" name="Obrázek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4" descr=""/>
                    <pic:cNvPicPr>
                      <a:picLocks noChangeAspect="1" noChangeArrowheads="1"/>
                    </pic:cNvPicPr>
                  </pic:nvPicPr>
                  <pic:blipFill>
                    <a:blip r:embed="rId7"/>
                    <a:stretch>
                      <a:fillRect/>
                    </a:stretch>
                  </pic:blipFill>
                  <pic:spPr bwMode="auto">
                    <a:xfrm>
                      <a:off x="0" y="0"/>
                      <a:ext cx="2854325" cy="2638425"/>
                    </a:xfrm>
                    <a:prstGeom prst="rect">
                      <a:avLst/>
                    </a:prstGeom>
                  </pic:spPr>
                </pic:pic>
              </a:graphicData>
            </a:graphic>
          </wp:inline>
        </w:drawing>
      </w:r>
      <w:r>
        <w:rPr/>
        <w:t xml:space="preserve"> </w:t>
      </w:r>
    </w:p>
    <w:p>
      <w:pPr>
        <w:pStyle w:val="Heading2"/>
        <w:numPr>
          <w:ilvl w:val="1"/>
          <w:numId w:val="2"/>
        </w:numPr>
        <w:rPr/>
      </w:pPr>
      <w:bookmarkStart w:id="59" w:name="_Toc502442910"/>
      <w:bookmarkEnd w:id="59"/>
      <w:r>
        <w:rPr/>
        <w:t>API</w:t>
      </w:r>
    </w:p>
    <w:p>
      <w:pPr>
        <w:pStyle w:val="Normal"/>
        <w:ind w:left="709" w:firstLine="709"/>
        <w:rPr/>
      </w:pPr>
      <w:r>
        <w:rPr/>
        <w:t xml:space="preserve">Jak jsem již zmínil dříve k funkčnosti aplikace používám dvoje různé API. K oběma z nich </w:t>
      </w:r>
      <w:r>
        <w:rPr/>
        <w:t>přistupuji</w:t>
      </w:r>
      <w:r>
        <w:rPr/>
        <w:t xml:space="preserve"> ne přímo z aplikace ale z vlastního dll souboru pojmenovaný TVS.API.dll. Toto řešení jsem zvolil z důvodu bezpečnosti. Nechci totiž mé přístupové údaje k API (uživatelské jméno, api klíč a account identifier) mít uložené jen tak dostupně na GitHubu. Všechen kód včetně parsování přijatých dat probíhá právě v kódu tohoto dll souboru. </w:t>
      </w:r>
      <w:r>
        <w:rPr>
          <w:highlight w:val="yellow"/>
        </w:rPr>
        <w:t xml:space="preserve">C# kód je ale lehce možno lehce </w:t>
      </w:r>
      <w:r>
        <w:rPr/>
        <w:t>získat zpátky z zkompilovaného souboru – můžete vyzkoušet například pomocí zdarma dostupného programu dotPeek. Z tohoto důvodu jsem na dll soubor využil Dotfuscator, což je program který přidá vrstvu ochrany na C# soubor. Když bychom se podívali přes dotPeek na soubor znovu, viděli bychom že kód je téměř nečitelný a string obsahující mé přihlašovací údaje již nelze najít.</w:t>
      </w:r>
    </w:p>
    <w:p>
      <w:pPr>
        <w:pStyle w:val="Heading2"/>
        <w:numPr>
          <w:ilvl w:val="1"/>
          <w:numId w:val="2"/>
        </w:numPr>
        <w:rPr/>
      </w:pPr>
      <w:bookmarkStart w:id="60" w:name="_Toc502442911"/>
      <w:bookmarkEnd w:id="60"/>
      <w:r>
        <w:rPr/>
        <w:t>Základní nastavení</w:t>
      </w:r>
    </w:p>
    <w:p>
      <w:pPr>
        <w:pStyle w:val="Normal"/>
        <w:ind w:left="709" w:firstLine="709"/>
        <w:rPr/>
      </w:pPr>
      <w:r>
        <w:rPr/>
        <w:t>Po spuštění aplikace je potřeba projít základním nastavením. Zde si vyberete, kde se budou dočasně ukládat stahované soubory, které složky budou prohledány, jestli neobsahují epizody.</w:t>
      </w:r>
    </w:p>
    <w:p>
      <w:pPr>
        <w:pStyle w:val="Caption1"/>
        <w:jc w:val="both"/>
        <w:rPr/>
      </w:pPr>
      <w:r>
        <w:rPr/>
        <w:drawing>
          <wp:inline distT="0" distB="0" distL="0" distR="2540">
            <wp:extent cx="4551045" cy="2676525"/>
            <wp:effectExtent l="0" t="0" r="0" b="0"/>
            <wp:docPr id="4" name="Obrázek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6" descr=""/>
                    <pic:cNvPicPr>
                      <a:picLocks noChangeAspect="1" noChangeArrowheads="1"/>
                    </pic:cNvPicPr>
                  </pic:nvPicPr>
                  <pic:blipFill>
                    <a:blip r:embed="rId8"/>
                    <a:stretch>
                      <a:fillRect/>
                    </a:stretch>
                  </pic:blipFill>
                  <pic:spPr bwMode="auto">
                    <a:xfrm>
                      <a:off x="0" y="0"/>
                      <a:ext cx="4551045" cy="2676525"/>
                    </a:xfrm>
                    <a:prstGeom prst="rect">
                      <a:avLst/>
                    </a:prstGeom>
                  </pic:spPr>
                </pic:pic>
              </a:graphicData>
            </a:graphic>
          </wp:inline>
        </w:drawing>
      </w:r>
    </w:p>
    <w:p>
      <w:pPr>
        <w:pStyle w:val="Normal"/>
        <w:ind w:left="2127" w:firstLine="709"/>
        <w:rPr>
          <w:i/>
          <w:i/>
        </w:rPr>
      </w:pPr>
      <w:r>
        <w:rPr>
          <w:i/>
        </w:rPr>
        <w:t>Okno se základním nastavením</w:t>
      </w:r>
    </w:p>
    <w:p>
      <w:pPr>
        <w:pStyle w:val="Heading2"/>
        <w:numPr>
          <w:ilvl w:val="0"/>
          <w:numId w:val="0"/>
        </w:numPr>
        <w:ind w:left="57" w:hanging="0"/>
        <w:rPr/>
      </w:pPr>
      <w:r>
        <w:rPr/>
      </w:r>
    </w:p>
    <w:p>
      <w:pPr>
        <w:pStyle w:val="Heading2"/>
        <w:numPr>
          <w:ilvl w:val="1"/>
          <w:numId w:val="2"/>
        </w:numPr>
        <w:rPr/>
      </w:pPr>
      <w:bookmarkStart w:id="61" w:name="_Toc502442912"/>
      <w:bookmarkEnd w:id="61"/>
      <w:r>
        <w:rPr/>
        <w:t>Import/Vytvoření databáze</w:t>
      </w:r>
    </w:p>
    <w:p>
      <w:pPr>
        <w:pStyle w:val="Normal"/>
        <w:ind w:left="709" w:firstLine="709"/>
        <w:rPr/>
      </w:pPr>
      <w:r>
        <w:rPr/>
        <w:t>Databáze je importována tak, že po zadání složky, kterou chcete importovat jsou do paměti načteny podsložky, jejichž jména vyhledávám na API. Uživatel může následně vybrat které nalezené seriály chce a které nechce importovat, případně nějaký přidat, nebo upravit v případě že se z API načte špatný seriál. Jako další krok se stáhnou podrobné informace o seriálu a přidají se od JSON databáze. Poté proběhne kód ze třídy Renamer, který načte z disku soubory a roztřídí je podle seriálů a přejmenuje je. Přejmenované soubory jsou uloženy mezi seznam epizod. Rozdíl mezi vytvoření a importem je ten, že při vytvoření si uživatel musí sám vybrat které seriály chce přidat, zatímco při importu se je program pokusí rozeznat podle názvů složek.</w:t>
      </w:r>
    </w:p>
    <w:p>
      <w:pPr>
        <w:pStyle w:val="Caption1"/>
        <w:ind w:left="0" w:hanging="0"/>
        <w:jc w:val="right"/>
        <w:rPr/>
      </w:pPr>
      <w:r>
        <w:rPr/>
        <w:drawing>
          <wp:inline distT="0" distB="0" distL="0" distR="0">
            <wp:extent cx="5490845" cy="3028950"/>
            <wp:effectExtent l="0" t="0" r="0" b="0"/>
            <wp:docPr id="5" name="Obrázek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3" descr=""/>
                    <pic:cNvPicPr>
                      <a:picLocks noChangeAspect="1" noChangeArrowheads="1"/>
                    </pic:cNvPicPr>
                  </pic:nvPicPr>
                  <pic:blipFill>
                    <a:blip r:embed="rId9"/>
                    <a:stretch>
                      <a:fillRect/>
                    </a:stretch>
                  </pic:blipFill>
                  <pic:spPr bwMode="auto">
                    <a:xfrm>
                      <a:off x="0" y="0"/>
                      <a:ext cx="5490845" cy="3028950"/>
                    </a:xfrm>
                    <a:prstGeom prst="rect">
                      <a:avLst/>
                    </a:prstGeom>
                  </pic:spPr>
                </pic:pic>
              </a:graphicData>
            </a:graphic>
          </wp:inline>
        </w:drawing>
      </w:r>
    </w:p>
    <w:p>
      <w:pPr>
        <w:pStyle w:val="Caption1"/>
        <w:ind w:left="0" w:hanging="0"/>
        <w:rPr>
          <w:i/>
          <w:i/>
        </w:rPr>
      </w:pPr>
      <w:r>
        <w:rPr>
          <w:i/>
        </w:rPr>
        <w:t>Příklad importu knihovny</w:t>
      </w:r>
    </w:p>
    <w:p>
      <w:pPr>
        <w:pStyle w:val="Normal"/>
        <w:rPr/>
      </w:pPr>
      <w:r>
        <w:rPr/>
      </w:r>
    </w:p>
    <w:p>
      <w:pPr>
        <w:pStyle w:val="Heading2"/>
        <w:numPr>
          <w:ilvl w:val="1"/>
          <w:numId w:val="2"/>
        </w:numPr>
        <w:rPr/>
      </w:pPr>
      <w:bookmarkStart w:id="62" w:name="_Toc502442913"/>
      <w:bookmarkEnd w:id="62"/>
      <w:r>
        <w:rPr/>
        <w:t>Knihovna</w:t>
      </w:r>
    </w:p>
    <w:p>
      <w:pPr>
        <w:pStyle w:val="Heading3"/>
        <w:numPr>
          <w:ilvl w:val="2"/>
          <w:numId w:val="2"/>
        </w:numPr>
        <w:rPr/>
      </w:pPr>
      <w:r>
        <w:rPr/>
        <w:t xml:space="preserve"> </w:t>
      </w:r>
      <w:bookmarkStart w:id="63" w:name="_Toc502442914"/>
      <w:bookmarkEnd w:id="63"/>
      <w:r>
        <w:rPr/>
        <w:t>Zobrazení seriálů</w:t>
      </w:r>
    </w:p>
    <w:p>
      <w:pPr>
        <w:pStyle w:val="Normal"/>
        <w:ind w:left="720" w:firstLine="504"/>
        <w:rPr/>
      </w:pPr>
      <w:r>
        <w:rPr/>
        <w:t>Seriály jsou prvně načteny z databáze, následně pokud již nemají stáhnutý plakát tak se stáhne API, a nakonec jsou všechny zobrazeny do mřížky, nebo do seznamu. Způsob zobrazení se dá vybrat po kliknutí na 3 tečky v pravém horní rohu. Také si zde můžete vybrat způsob seřazení, a to z abecedního, opačně abecedního a podle poslední vydané epizody. Dále také velikost zobrazení v případě že máte knihovnu zobrazenou jako plakáty, a nakonec je zde i přidání seriálu do knihovny. Knihovna podporuje vyhledávání seriálů, které se zobrazí po kliknutí na ikonku lupy v pravém horním rohu. Poté co myší ukážete na seriál zobrazí se vám možnosti zobrazit detaily, vybrat plakát a odstranit z knihovny. Po kliknutí na seriál se přesunete do zobrazení epizod.</w:t>
      </w:r>
    </w:p>
    <w:p>
      <w:pPr>
        <w:pStyle w:val="Normal"/>
        <w:jc w:val="right"/>
        <w:rPr>
          <w:i/>
          <w:i/>
        </w:rPr>
      </w:pPr>
      <w:r>
        <w:rPr/>
        <w:drawing>
          <wp:inline distT="0" distB="0" distL="0" distR="1270">
            <wp:extent cx="5314315" cy="3126105"/>
            <wp:effectExtent l="0" t="0" r="0" b="0"/>
            <wp:docPr id="6" name="Obrázek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5" descr=""/>
                    <pic:cNvPicPr>
                      <a:picLocks noChangeAspect="1" noChangeArrowheads="1"/>
                    </pic:cNvPicPr>
                  </pic:nvPicPr>
                  <pic:blipFill>
                    <a:blip r:embed="rId10"/>
                    <a:stretch>
                      <a:fillRect/>
                    </a:stretch>
                  </pic:blipFill>
                  <pic:spPr bwMode="auto">
                    <a:xfrm>
                      <a:off x="0" y="0"/>
                      <a:ext cx="5314315" cy="3126105"/>
                    </a:xfrm>
                    <a:prstGeom prst="rect">
                      <a:avLst/>
                    </a:prstGeom>
                  </pic:spPr>
                </pic:pic>
              </a:graphicData>
            </a:graphic>
          </wp:inline>
        </w:drawing>
      </w:r>
    </w:p>
    <w:p>
      <w:pPr>
        <w:pStyle w:val="Normal"/>
        <w:jc w:val="center"/>
        <w:rPr>
          <w:sz w:val="22"/>
        </w:rPr>
      </w:pPr>
      <w:r>
        <w:rPr>
          <w:i/>
          <w:sz w:val="22"/>
        </w:rPr>
        <w:t>Příklad knihovny</w:t>
      </w:r>
    </w:p>
    <w:p>
      <w:pPr>
        <w:pStyle w:val="Normal"/>
        <w:rPr/>
      </w:pPr>
      <w:r>
        <w:rPr/>
      </w:r>
    </w:p>
    <w:p>
      <w:pPr>
        <w:pStyle w:val="Normal"/>
        <w:rPr/>
      </w:pPr>
      <w:r>
        <w:rPr/>
      </w:r>
    </w:p>
    <w:p>
      <w:pPr>
        <w:pStyle w:val="Normal"/>
        <w:rPr/>
      </w:pPr>
      <w:r>
        <w:rPr/>
      </w:r>
    </w:p>
    <w:p>
      <w:pPr>
        <w:pStyle w:val="Heading3"/>
        <w:numPr>
          <w:ilvl w:val="2"/>
          <w:numId w:val="2"/>
        </w:numPr>
        <w:rPr/>
      </w:pPr>
      <w:r>
        <w:rPr/>
        <w:t xml:space="preserve"> </w:t>
      </w:r>
      <w:bookmarkStart w:id="64" w:name="_Toc502442915"/>
      <w:bookmarkEnd w:id="64"/>
      <w:r>
        <w:rPr/>
        <w:t>Zobrazení epizod</w:t>
      </w:r>
    </w:p>
    <w:p>
      <w:pPr>
        <w:pStyle w:val="Normal"/>
        <w:ind w:left="720" w:firstLine="504"/>
        <w:rPr/>
      </w:pPr>
      <w:r>
        <w:rPr/>
        <w:t>Při vytvoření databáze se k epizodám načtou jenom základní informace. Prvním krokem je tedy načtení informací ke všem epizodám. Těchto operací běží mnoho paralelně. Načítají se podrobné informace a zároveň se stahuje náhled k epizodě. Když náhled na API není dostupný program se pokusí získat náhled ze souboru. Pokud soubor neexistuje nastaví se defaultní obrázek. Poté se zobrazí epizoda v seznamu epizod. Zatímco se získávají a načítají tyto informace na jiném threadu se načítá obrázek v pozadí což je první fanart dostupný na API. Na tento obrázek je aplikován blur efekt. Na třetím threadu se zatím načtou informace o seriálu jako počet dostupných epizod offline atd. Po kliknutí na ikonku lupy v pravém horním rohu zde můžete vyhledávat epizodu buď podle názvu, nebo podle označení Sxx (Season xx) nebo Exx (Episode xx). Po kliknutí na 3 tečky v pravém horním rohu můžete povolit automatické stahování epizod, vybrat plakát, zobrazit detaily o seriálu a seřadit buď postupně jak byly epizody vydány nebo naopak. Když kliknete na tlačítko s ikonou Play spustí se přehrávání buď ještě nepřehrané epizody, nebo bude přehrávání pokračovat v poslední přehrávané epizodě. Po kliknutí na epizodu levým tlačítkem myši se epizoda přehraje, po kliknutí na pravé tlačítko se zobrazí informace o epizodě jako například datum vysílání, režisér, krátký přehled děje. Zároveň zde můžete epizodu stáhnout ve zvolené kvalitě nebo defaultně v 720p, zapnout stream epizody, přehrát epizodu a smazat soubory epizody. Pokud v seznamu epizod budete držet levé tlačítko myši a táhnout doleva nebo doprava, obsah se bude měnit.</w:t>
      </w:r>
    </w:p>
    <w:p>
      <w:pPr>
        <w:pStyle w:val="Normal"/>
        <w:ind w:left="720" w:hanging="0"/>
        <w:jc w:val="center"/>
        <w:rPr/>
      </w:pPr>
      <w:r>
        <w:rPr/>
        <w:drawing>
          <wp:inline distT="0" distB="5715" distL="0" distR="6350">
            <wp:extent cx="4699635" cy="2546985"/>
            <wp:effectExtent l="0" t="0" r="0" b="0"/>
            <wp:docPr id="7" name="Obrázek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descr=""/>
                    <pic:cNvPicPr>
                      <a:picLocks noChangeAspect="1" noChangeArrowheads="1"/>
                    </pic:cNvPicPr>
                  </pic:nvPicPr>
                  <pic:blipFill>
                    <a:blip r:embed="rId11"/>
                    <a:stretch>
                      <a:fillRect/>
                    </a:stretch>
                  </pic:blipFill>
                  <pic:spPr bwMode="auto">
                    <a:xfrm>
                      <a:off x="0" y="0"/>
                      <a:ext cx="4699635" cy="2546985"/>
                    </a:xfrm>
                    <a:prstGeom prst="rect">
                      <a:avLst/>
                    </a:prstGeom>
                  </pic:spPr>
                </pic:pic>
              </a:graphicData>
            </a:graphic>
          </wp:inline>
        </w:drawing>
      </w:r>
      <w:r>
        <w:rPr>
          <w:i/>
          <w:sz w:val="22"/>
        </w:rPr>
        <w:t>Ukázka zobrazení jednotlivých epizod</w:t>
      </w:r>
    </w:p>
    <w:p>
      <w:pPr>
        <w:pStyle w:val="Heading3"/>
        <w:numPr>
          <w:ilvl w:val="2"/>
          <w:numId w:val="2"/>
        </w:numPr>
        <w:rPr/>
      </w:pPr>
      <w:r>
        <w:rPr/>
        <w:t xml:space="preserve"> </w:t>
      </w:r>
      <w:bookmarkStart w:id="65" w:name="_Toc502442916"/>
      <w:bookmarkEnd w:id="65"/>
      <w:r>
        <w:rPr/>
        <w:t>Detaily o seriálu</w:t>
      </w:r>
    </w:p>
    <w:p>
      <w:pPr>
        <w:pStyle w:val="Normal"/>
        <w:ind w:left="720" w:firstLine="504"/>
        <w:rPr/>
      </w:pPr>
      <w:r>
        <w:rPr/>
        <w:t>Zobrazení co nejvíce informací o seriálu. Mimo jiné zobrazuje i informace o hercích, včetně obrázku a jménu postavy. Tyto informace jsou seřazeny podle důležitosti role (na API označeno čísly 0-3) a následně podle abecedy. Obrázky zde jako jediné neukládám do lokálního cache kvůli úspoře místa.</w:t>
      </w:r>
    </w:p>
    <w:p>
      <w:pPr>
        <w:pStyle w:val="Normal"/>
        <w:ind w:left="709" w:hanging="0"/>
        <w:jc w:val="center"/>
        <w:rPr/>
      </w:pPr>
      <w:r>
        <w:rPr/>
        <w:drawing>
          <wp:inline distT="0" distB="0" distL="0" distR="0">
            <wp:extent cx="4786630" cy="2594610"/>
            <wp:effectExtent l="0" t="0" r="0" b="0"/>
            <wp:docPr id="8" name="Obrázek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8" descr=""/>
                    <pic:cNvPicPr>
                      <a:picLocks noChangeAspect="1" noChangeArrowheads="1"/>
                    </pic:cNvPicPr>
                  </pic:nvPicPr>
                  <pic:blipFill>
                    <a:blip r:embed="rId12"/>
                    <a:stretch>
                      <a:fillRect/>
                    </a:stretch>
                  </pic:blipFill>
                  <pic:spPr bwMode="auto">
                    <a:xfrm>
                      <a:off x="0" y="0"/>
                      <a:ext cx="4786630" cy="2594610"/>
                    </a:xfrm>
                    <a:prstGeom prst="rect">
                      <a:avLst/>
                    </a:prstGeom>
                  </pic:spPr>
                </pic:pic>
              </a:graphicData>
            </a:graphic>
          </wp:inline>
        </w:drawing>
      </w:r>
    </w:p>
    <w:p>
      <w:pPr>
        <w:pStyle w:val="Heading2"/>
        <w:numPr>
          <w:ilvl w:val="1"/>
          <w:numId w:val="2"/>
        </w:numPr>
        <w:rPr/>
      </w:pPr>
      <w:bookmarkStart w:id="66" w:name="_Toc502442917"/>
      <w:bookmarkEnd w:id="66"/>
      <w:r>
        <w:rPr/>
        <w:t>Stahování epizod</w:t>
      </w:r>
    </w:p>
    <w:p>
      <w:pPr>
        <w:pStyle w:val="Normal"/>
        <w:ind w:left="709" w:firstLine="515"/>
        <w:rPr/>
      </w:pPr>
      <w:r>
        <w:rPr/>
        <w:t xml:space="preserve">Všechno stahování probíhá přes torrent knihovnu Ragnar, což je wrapper pro knihovnu libtorrent </w:t>
      </w:r>
      <w:r>
        <w:rPr>
          <w:highlight w:val="yellow"/>
        </w:rPr>
        <w:t>psanout</w:t>
      </w:r>
      <w:r>
        <w:rPr/>
        <w:t xml:space="preserve"> v C++. Vyhledávání torrent odkazů probíhá na stránce </w:t>
      </w:r>
      <w:bookmarkStart w:id="67" w:name="__DdeLink__1652_1596591112"/>
      <w:r>
        <w:rPr/>
        <w:t>1337x.to</w:t>
      </w:r>
      <w:bookmarkEnd w:id="67"/>
      <w:r>
        <w:rPr/>
        <w:t>, která obsahuje všechny nové t</w:t>
      </w:r>
      <w:r>
        <w:rPr>
          <w:highlight w:val="yellow"/>
        </w:rPr>
        <w:t>orrenty což je jeden z </w:t>
      </w:r>
      <w:r>
        <w:rPr/>
        <w:t xml:space="preserve">důvodů proč jsem si ji vybral. Druhý důvod je ten, že se dá lehce parsovat. Nenašel jsem totiž žádné vhodné API které by obsahovalo torrent soubory a odkazy. Na parsování HTML používám balíček HTMLAgilityPack. Veškeré stahování probíhá na novém threadu, takže neblokuje UI thread. Omezení rychlosti stahování a uploadu je možné. Poté co je soubor stažen je soubor přesunut a přejmenován do </w:t>
      </w:r>
      <w:r>
        <w:rPr>
          <w:highlight w:val="yellow"/>
        </w:rPr>
        <w:t>příslušené</w:t>
      </w:r>
      <w:r>
        <w:rPr/>
        <w:t xml:space="preserve"> složky.</w:t>
      </w:r>
    </w:p>
    <w:p>
      <w:pPr>
        <w:pStyle w:val="Normal"/>
        <w:jc w:val="center"/>
        <w:rPr/>
      </w:pPr>
      <w:r>
        <w:rPr/>
        <w:drawing>
          <wp:inline distT="0" distB="0" distL="0" distR="0">
            <wp:extent cx="5220970" cy="2744470"/>
            <wp:effectExtent l="0" t="0" r="0" b="0"/>
            <wp:docPr id="9" name="Obrázek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9" descr=""/>
                    <pic:cNvPicPr>
                      <a:picLocks noChangeAspect="1" noChangeArrowheads="1"/>
                    </pic:cNvPicPr>
                  </pic:nvPicPr>
                  <pic:blipFill>
                    <a:blip r:embed="rId13"/>
                    <a:stretch>
                      <a:fillRect/>
                    </a:stretch>
                  </pic:blipFill>
                  <pic:spPr bwMode="auto">
                    <a:xfrm>
                      <a:off x="0" y="0"/>
                      <a:ext cx="5220970" cy="2744470"/>
                    </a:xfrm>
                    <a:prstGeom prst="rect">
                      <a:avLst/>
                    </a:prstGeom>
                  </pic:spPr>
                </pic:pic>
              </a:graphicData>
            </a:graphic>
          </wp:inline>
        </w:drawing>
      </w:r>
    </w:p>
    <w:p>
      <w:pPr>
        <w:pStyle w:val="Normal"/>
        <w:ind w:left="709" w:firstLine="515"/>
        <w:jc w:val="center"/>
        <w:rPr>
          <w:i/>
          <w:i/>
        </w:rPr>
      </w:pPr>
      <w:r>
        <w:rPr>
          <w:i/>
        </w:rPr>
        <w:t>Ukázka momentálně stahovaného souboru a výsledku vyhledávání</w:t>
      </w:r>
    </w:p>
    <w:p>
      <w:pPr>
        <w:pStyle w:val="Heading3"/>
        <w:numPr>
          <w:ilvl w:val="2"/>
          <w:numId w:val="2"/>
        </w:numPr>
        <w:rPr/>
      </w:pPr>
      <w:r>
        <w:rPr/>
        <w:t xml:space="preserve"> </w:t>
      </w:r>
      <w:bookmarkStart w:id="68" w:name="_Toc502442918"/>
      <w:bookmarkEnd w:id="68"/>
      <w:r>
        <w:rPr/>
        <w:t>Manuální</w:t>
      </w:r>
    </w:p>
    <w:p>
      <w:pPr>
        <w:pStyle w:val="Normal"/>
        <w:ind w:left="720" w:firstLine="504"/>
        <w:rPr/>
      </w:pPr>
      <w:r>
        <w:rPr/>
        <w:t>Epizody se dají stahovat manuálně buď v detailu jednotlivé epizody, nebo v záložce Downloads, která je dostupná z postranního panelu aplikace (dostupný skrz kliknutí na 3 čárky v levém horním rohu). Zde po vybraní seriálu, série, epizody a kvality se vyhledají výsledky. Ty lze stáhnout, streamovat nebo zobrazit jejich detaily. Zároveň se zde zobrazují momentálně stahované a všechny dokončené torrenty. Po dokončení manuálního stahování je také zobrazena systémová notifikace, na kterou když kliknete soubor se začne okamžitě přehrávat.</w:t>
      </w:r>
    </w:p>
    <w:p>
      <w:pPr>
        <w:pStyle w:val="Normal"/>
        <w:ind w:left="720" w:firstLine="504"/>
        <w:jc w:val="center"/>
        <w:rPr/>
      </w:pPr>
      <w:r>
        <w:rPr/>
        <w:drawing>
          <wp:inline distT="0" distB="0" distL="0" distR="9525">
            <wp:extent cx="3781425" cy="1314450"/>
            <wp:effectExtent l="0" t="0" r="0" b="0"/>
            <wp:docPr id="10" name="Obrázek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descr=""/>
                    <pic:cNvPicPr>
                      <a:picLocks noChangeAspect="1" noChangeArrowheads="1"/>
                    </pic:cNvPicPr>
                  </pic:nvPicPr>
                  <pic:blipFill>
                    <a:blip r:embed="rId14"/>
                    <a:stretch>
                      <a:fillRect/>
                    </a:stretch>
                  </pic:blipFill>
                  <pic:spPr bwMode="auto">
                    <a:xfrm>
                      <a:off x="0" y="0"/>
                      <a:ext cx="3781425" cy="1314450"/>
                    </a:xfrm>
                    <a:prstGeom prst="rect">
                      <a:avLst/>
                    </a:prstGeom>
                  </pic:spPr>
                </pic:pic>
              </a:graphicData>
            </a:graphic>
          </wp:inline>
        </w:drawing>
      </w:r>
    </w:p>
    <w:p>
      <w:pPr>
        <w:pStyle w:val="Heading3"/>
        <w:numPr>
          <w:ilvl w:val="2"/>
          <w:numId w:val="2"/>
        </w:numPr>
        <w:rPr/>
      </w:pPr>
      <w:r>
        <w:rPr/>
        <w:t xml:space="preserve"> </w:t>
      </w:r>
      <w:bookmarkStart w:id="69" w:name="_Toc502442919"/>
      <w:bookmarkEnd w:id="69"/>
      <w:r>
        <w:rPr/>
        <w:t>Automatické</w:t>
      </w:r>
    </w:p>
    <w:p>
      <w:pPr>
        <w:pStyle w:val="Normal"/>
        <w:ind w:left="709" w:firstLine="515"/>
        <w:rPr/>
      </w:pPr>
      <w:r>
        <w:rPr/>
        <w:t>Pokud je automatické stahování povolené jak globálně, tak u jednotlivých seriálů, aplikace jednou za den zkontroluje chybějící soubory a případně začne stahovat ty, které chybí a vyšly za posledních 7 dní.</w:t>
      </w:r>
    </w:p>
    <w:p>
      <w:pPr>
        <w:pStyle w:val="Heading2"/>
        <w:numPr>
          <w:ilvl w:val="1"/>
          <w:numId w:val="2"/>
        </w:numPr>
        <w:rPr/>
      </w:pPr>
      <w:bookmarkStart w:id="70" w:name="_Toc502442920"/>
      <w:bookmarkEnd w:id="70"/>
      <w:r>
        <w:rPr/>
        <w:t>Přehrávání epizod</w:t>
      </w:r>
    </w:p>
    <w:p>
      <w:pPr>
        <w:pStyle w:val="Normal"/>
        <w:ind w:left="709" w:firstLine="709"/>
        <w:rPr/>
      </w:pPr>
      <w:r>
        <w:rPr/>
        <w:t xml:space="preserve">Na přehrávaní epizod jsem musel použít balíček WPFMediaKit, protože základní MediaElement obsažený v WPF nemá synchronizovanou snímkovou frekvenci videa a samotné aplikace, takže dochází k občasným mírným zaseknutím přehrávaného videa. K přehrávání je potřeba mít doinstalovaný balíček s kodeky. Doporučený je K-Lite Codec Pack dostupný zdarma ke stažení online.Další výhody použitého přehrávače je schopnost přepínat audio a video stream a podpora dekódování videa přes grafickou kartu, pokud je video zakódováno kodekem, který grafická karta uživatele umí dekódovat. V případě že je použit nepodporovaný kodek je na dekódování přesunuto na procesor. Tímto jsem docílil velmi dobrého výkonu. Na notebooku vybaveném </w:t>
      </w:r>
      <w:r>
        <w:rPr>
          <w:color w:val="222222"/>
          <w:szCs w:val="18"/>
          <w:shd w:fill="FFFFFF" w:val="clear"/>
        </w:rPr>
        <w:t>Intel® Core™ i7-6500U</w:t>
      </w:r>
      <w:r>
        <w:rPr>
          <w:rFonts w:ascii="Consolas" w:hAnsi="Consolas"/>
          <w:color w:val="222222"/>
          <w:szCs w:val="18"/>
          <w:shd w:fill="FFFFFF" w:val="clear"/>
        </w:rPr>
        <w:t xml:space="preserve"> </w:t>
      </w:r>
      <w:r>
        <w:rPr/>
        <w:t xml:space="preserve">a </w:t>
      </w:r>
      <w:r>
        <w:rPr>
          <w:color w:val="222222"/>
          <w:szCs w:val="18"/>
          <w:shd w:fill="FFFFFF" w:val="clear"/>
        </w:rPr>
        <w:t xml:space="preserve">Intel® HD Graphics 520 </w:t>
      </w:r>
      <w:r>
        <w:rPr/>
        <w:t xml:space="preserve">při přehrávání souboru v rozlišení 1920x1080 při 60 fps, kodeku HEVC a 10bitové barevné hloubce v přehrávači VLC docházelo k trhanému přehrávaní se 100% využitím procesoru, zatímco v mém přehrávači video běželo téměř bez problémů a s podstatně menším využitím zdrojů. </w:t>
      </w:r>
    </w:p>
    <w:p>
      <w:pPr>
        <w:pStyle w:val="Normal"/>
        <w:ind w:left="709" w:firstLine="709"/>
        <w:rPr/>
      </w:pPr>
      <w:r>
        <w:rPr/>
        <w:t>Přehrávač má všechny základní funkce jako režim na celou obrazovku, posunování videa tam a zpět, aktuální pozice souboru, délka celého souboru, schování uživatelského prostředí a myši po pár sekundách atd. Mezi speciální funkce patří Picture in Picture mód, který vynutí, aby okno přehrávače bylo vždy nahoře, nemělo žádné rámečky a bylo v rozlišení 640x360 v pravém horním rohu systému. Vy tak můžete pracovat na čemkoliv jiném, zatímco pořád sledujete epizodu seriálu. Přehrávač podporuje také klávesové zkratky, a to konkrétně následující:</w:t>
      </w:r>
    </w:p>
    <w:p>
      <w:pPr>
        <w:pStyle w:val="ListParagraph"/>
        <w:numPr>
          <w:ilvl w:val="0"/>
          <w:numId w:val="4"/>
        </w:numPr>
        <w:rPr/>
      </w:pPr>
      <w:r>
        <w:rPr/>
        <w:t>Šipka vlevo/vpravo – 10 sekund vpřed/vzad</w:t>
      </w:r>
    </w:p>
    <w:p>
      <w:pPr>
        <w:pStyle w:val="ListParagraph"/>
        <w:numPr>
          <w:ilvl w:val="0"/>
          <w:numId w:val="4"/>
        </w:numPr>
        <w:rPr/>
      </w:pPr>
      <w:r>
        <w:rPr/>
        <w:t>Mezerník – pauza</w:t>
      </w:r>
    </w:p>
    <w:p>
      <w:pPr>
        <w:pStyle w:val="ListParagraph"/>
        <w:numPr>
          <w:ilvl w:val="0"/>
          <w:numId w:val="4"/>
        </w:numPr>
        <w:rPr/>
      </w:pPr>
      <w:r>
        <w:rPr/>
        <w:t>F – přepínání režimu celé obrazovky</w:t>
      </w:r>
    </w:p>
    <w:p>
      <w:pPr>
        <w:pStyle w:val="ListParagraph"/>
        <w:numPr>
          <w:ilvl w:val="0"/>
          <w:numId w:val="4"/>
        </w:numPr>
        <w:rPr/>
      </w:pPr>
      <w:r>
        <w:rPr/>
        <w:t>Esc – zavření přehrávače a zobrazení všech epizod.</w:t>
      </w:r>
    </w:p>
    <w:p>
      <w:pPr>
        <w:pStyle w:val="Normal"/>
        <w:jc w:val="center"/>
        <w:rPr/>
      </w:pPr>
      <w:r>
        <w:rPr/>
        <w:drawing>
          <wp:inline distT="0" distB="0" distL="0" distR="0">
            <wp:extent cx="5400675" cy="3057525"/>
            <wp:effectExtent l="0" t="0" r="0" b="0"/>
            <wp:docPr id="11" name="Obrázek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ek 13" descr=""/>
                    <pic:cNvPicPr>
                      <a:picLocks noChangeAspect="1" noChangeArrowheads="1"/>
                    </pic:cNvPicPr>
                  </pic:nvPicPr>
                  <pic:blipFill>
                    <a:blip r:embed="rId15"/>
                    <a:stretch>
                      <a:fillRect/>
                    </a:stretch>
                  </pic:blipFill>
                  <pic:spPr bwMode="auto">
                    <a:xfrm>
                      <a:off x="0" y="0"/>
                      <a:ext cx="5400675" cy="3057525"/>
                    </a:xfrm>
                    <a:prstGeom prst="rect">
                      <a:avLst/>
                    </a:prstGeom>
                  </pic:spPr>
                </pic:pic>
              </a:graphicData>
            </a:graphic>
          </wp:inline>
        </w:drawing>
      </w:r>
    </w:p>
    <w:p>
      <w:pPr>
        <w:pStyle w:val="Caption1"/>
        <w:ind w:left="0" w:hanging="0"/>
        <w:rPr>
          <w:i/>
          <w:i/>
        </w:rPr>
      </w:pPr>
      <w:r>
        <w:rPr>
          <w:i/>
        </w:rPr>
        <w:t>Ukázka Picture in Picture řežimu</w:t>
      </w:r>
    </w:p>
    <w:p>
      <w:pPr>
        <w:pStyle w:val="Normal"/>
        <w:jc w:val="center"/>
        <w:rPr/>
      </w:pPr>
      <w:r>
        <w:rPr/>
      </w:r>
    </w:p>
    <w:p>
      <w:pPr>
        <w:pStyle w:val="Normal"/>
        <w:jc w:val="center"/>
        <w:rPr/>
      </w:pPr>
      <w:r>
        <w:rPr/>
        <w:drawing>
          <wp:inline distT="0" distB="6350" distL="0" distR="1270">
            <wp:extent cx="5580380" cy="3022600"/>
            <wp:effectExtent l="0" t="0" r="0" b="0"/>
            <wp:docPr id="12" name="Obrázek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4" descr=""/>
                    <pic:cNvPicPr>
                      <a:picLocks noChangeAspect="1" noChangeArrowheads="1"/>
                    </pic:cNvPicPr>
                  </pic:nvPicPr>
                  <pic:blipFill>
                    <a:blip r:embed="rId16"/>
                    <a:stretch>
                      <a:fillRect/>
                    </a:stretch>
                  </pic:blipFill>
                  <pic:spPr bwMode="auto">
                    <a:xfrm>
                      <a:off x="0" y="0"/>
                      <a:ext cx="5580380" cy="3022600"/>
                    </a:xfrm>
                    <a:prstGeom prst="rect">
                      <a:avLst/>
                    </a:prstGeom>
                  </pic:spPr>
                </pic:pic>
              </a:graphicData>
            </a:graphic>
          </wp:inline>
        </w:drawing>
      </w:r>
    </w:p>
    <w:p>
      <w:pPr>
        <w:pStyle w:val="Caption1"/>
        <w:ind w:left="0" w:hanging="0"/>
        <w:rPr>
          <w:i/>
          <w:i/>
        </w:rPr>
      </w:pPr>
      <w:r>
        <w:rPr>
          <w:i/>
        </w:rPr>
        <w:t>Ukázka přehrávače</w:t>
      </w:r>
    </w:p>
    <w:p>
      <w:pPr>
        <w:pStyle w:val="Normal"/>
        <w:rPr/>
      </w:pPr>
      <w:r>
        <w:rPr/>
      </w:r>
    </w:p>
    <w:p>
      <w:pPr>
        <w:pStyle w:val="Normal"/>
        <w:rPr/>
      </w:pPr>
      <w:r>
        <w:rPr/>
      </w:r>
    </w:p>
    <w:p>
      <w:pPr>
        <w:pStyle w:val="Heading2"/>
        <w:numPr>
          <w:ilvl w:val="1"/>
          <w:numId w:val="2"/>
        </w:numPr>
        <w:rPr/>
      </w:pPr>
      <w:bookmarkStart w:id="71" w:name="_Toc502442921"/>
      <w:bookmarkEnd w:id="71"/>
      <w:r>
        <w:rPr/>
        <w:t>Streamování epizod</w:t>
      </w:r>
    </w:p>
    <w:p>
      <w:pPr>
        <w:pStyle w:val="Normal"/>
        <w:ind w:left="709" w:firstLine="709"/>
        <w:rPr/>
      </w:pPr>
      <w:r>
        <w:rPr/>
        <w:t>Streamování používá téměř stejný přehrávač, s tím r</w:t>
      </w:r>
      <w:r>
        <w:rPr>
          <w:highlight w:val="yellow"/>
        </w:rPr>
        <w:t>ozdílem že n</w:t>
      </w:r>
      <w:r>
        <w:rPr/>
        <w:t>a pozadí běží jiný kód. Epizoda se nepřehraje okamžitě, ale až je buffer větší než 5 % souboru. V epizodě se dá opět libovolně pos</w:t>
      </w:r>
      <w:r>
        <w:rPr>
          <w:highlight w:val="yellow"/>
        </w:rPr>
        <w:t>ouvat ale p</w:t>
      </w:r>
      <w:r>
        <w:rPr/>
        <w:t xml:space="preserve">ouze do aktuálně stáhnuté části. Pokud by se </w:t>
      </w:r>
      <w:r>
        <w:rPr>
          <w:highlight w:val="yellow"/>
        </w:rPr>
        <w:t>stalo že b</w:t>
      </w:r>
      <w:r>
        <w:rPr/>
        <w:t>udete přehrávat rychleji než stahovat, přehrávání se pozastaví, dokud nebude přednačtených aspoň 10 sekund. Doporučené je nestreamovat epizody starší, než pár měsíců z </w:t>
      </w:r>
      <w:r>
        <w:rPr>
          <w:highlight w:val="yellow"/>
        </w:rPr>
        <w:t>důvodu že</w:t>
      </w:r>
      <w:r>
        <w:rPr/>
        <w:t xml:space="preserve"> staré torrent soubory jsou často neaktivní. Po ukončení streamu se buď soubory přesunou, nebo dokončí stahování a následně se přesunou.</w:t>
      </w:r>
    </w:p>
    <w:p>
      <w:pPr>
        <w:pStyle w:val="Heading2"/>
        <w:numPr>
          <w:ilvl w:val="1"/>
          <w:numId w:val="2"/>
        </w:numPr>
        <w:rPr/>
      </w:pPr>
      <w:bookmarkStart w:id="72" w:name="_Toc502442922"/>
      <w:bookmarkEnd w:id="72"/>
      <w:r>
        <w:rPr/>
        <w:t>Kalendář</w:t>
      </w:r>
    </w:p>
    <w:p>
      <w:pPr>
        <w:pStyle w:val="Normal"/>
        <w:ind w:left="709" w:firstLine="709"/>
        <w:rPr/>
      </w:pPr>
      <w:r>
        <w:rPr/>
        <w:t xml:space="preserve">Součásti aplikace je také základní kalendář, který zobrazuje, jaké epizody, jakého seriálu vychází v jaký den. Většinou obsahuje informace přibližně na měsíc a půl dopředu. Upozorňuje také modrým rámečkem na začátek nové série. </w:t>
      </w:r>
    </w:p>
    <w:p>
      <w:pPr>
        <w:pStyle w:val="Normal"/>
        <w:jc w:val="center"/>
        <w:rPr/>
      </w:pPr>
      <w:r>
        <w:rPr/>
        <w:drawing>
          <wp:inline distT="0" distB="0" distL="0" distR="3810">
            <wp:extent cx="5177790" cy="2916555"/>
            <wp:effectExtent l="0" t="0" r="0" b="0"/>
            <wp:docPr id="13" name="Obrázek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7" descr=""/>
                    <pic:cNvPicPr>
                      <a:picLocks noChangeAspect="1" noChangeArrowheads="1"/>
                    </pic:cNvPicPr>
                  </pic:nvPicPr>
                  <pic:blipFill>
                    <a:blip r:embed="rId17"/>
                    <a:stretch>
                      <a:fillRect/>
                    </a:stretch>
                  </pic:blipFill>
                  <pic:spPr bwMode="auto">
                    <a:xfrm>
                      <a:off x="0" y="0"/>
                      <a:ext cx="5177790" cy="2916555"/>
                    </a:xfrm>
                    <a:prstGeom prst="rect">
                      <a:avLst/>
                    </a:prstGeom>
                  </pic:spPr>
                </pic:pic>
              </a:graphicData>
            </a:graphic>
          </wp:inline>
        </w:drawing>
      </w:r>
    </w:p>
    <w:p>
      <w:pPr>
        <w:pStyle w:val="Heading2"/>
        <w:numPr>
          <w:ilvl w:val="1"/>
          <w:numId w:val="2"/>
        </w:numPr>
        <w:rPr/>
      </w:pPr>
      <w:bookmarkStart w:id="73" w:name="_Toc502442923"/>
      <w:bookmarkEnd w:id="73"/>
      <w:r>
        <w:rPr/>
        <w:t>Aktualizace knihovny</w:t>
      </w:r>
    </w:p>
    <w:p>
      <w:pPr>
        <w:pStyle w:val="Normal"/>
        <w:ind w:left="709" w:firstLine="709"/>
        <w:rPr/>
      </w:pPr>
      <w:r>
        <w:rPr/>
        <w:t xml:space="preserve">Aktualizace knihovny probíhá jednou denně a to nejdříve 24 hodin od poslední aktualizace pouze u seriálů, u kterých byla na API změna. Kontrola, jestli všechny soubory, které byly uloženy do knihovny stále jsou v knihovně probíhá každých 10 minut. Tento proces je naprosto automatizovaný a probíhá ve svém vlastním threadu. </w:t>
      </w:r>
    </w:p>
    <w:p>
      <w:pPr>
        <w:pStyle w:val="Heading2"/>
        <w:numPr>
          <w:ilvl w:val="1"/>
          <w:numId w:val="2"/>
        </w:numPr>
        <w:rPr/>
      </w:pPr>
      <w:bookmarkStart w:id="74" w:name="_Toc502442924"/>
      <w:bookmarkEnd w:id="74"/>
      <w:r>
        <w:rPr/>
        <w:t>Nastavení aplikace</w:t>
      </w:r>
    </w:p>
    <w:p>
      <w:pPr>
        <w:pStyle w:val="Normal"/>
        <w:ind w:left="709" w:firstLine="709"/>
        <w:rPr/>
      </w:pPr>
      <w:r>
        <w:rPr/>
        <w:t xml:space="preserve">Nastavení aplikace je dostupné po kliknutí na tlačítko označené třemi čarami v levém horním rohu a následném vybrání záložky Settings. Zde se dá nastavit chování některých funkcí. Prvním Check Boxem se povoluje autmatické stahování a hned pod ním kam se budou soubory dočasně stahovat. Následující 3 možnosti určují, které složky budou prohledány pro další soubory patřící k seriálům jako například dříve používaná složka se staženými soubory. Dále se také dá nastavit omezení rychlosti stahování a uploadu. 0 znamená, že rychlost je neomezena. Předposlední 2 možnosti nastavují kvalitu stahování a streamování. Standart je nižší rozlišení než 1280x720, HD je 1280x720 a FullHD 1920x1080. Poslední možnost přepíná mezi systémovým přehrávačem a přehrávačem, který je součástí aplikace. V případě vybrání systémového funkce jako ukládání času přehrávání a ukládání, jestli epizoda již byla přehrána nejsou aktivní. </w:t>
      </w:r>
    </w:p>
    <w:p>
      <w:pPr>
        <w:pStyle w:val="Normal"/>
        <w:jc w:val="center"/>
        <w:rPr/>
      </w:pPr>
      <w:r>
        <w:rPr/>
        <w:drawing>
          <wp:inline distT="0" distB="0" distL="0" distR="7620">
            <wp:extent cx="4945380" cy="2785745"/>
            <wp:effectExtent l="0" t="0" r="0" b="0"/>
            <wp:docPr id="14" name="Obrázek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1" descr=""/>
                    <pic:cNvPicPr>
                      <a:picLocks noChangeAspect="1" noChangeArrowheads="1"/>
                    </pic:cNvPicPr>
                  </pic:nvPicPr>
                  <pic:blipFill>
                    <a:blip r:embed="rId18"/>
                    <a:stretch>
                      <a:fillRect/>
                    </a:stretch>
                  </pic:blipFill>
                  <pic:spPr bwMode="auto">
                    <a:xfrm>
                      <a:off x="0" y="0"/>
                      <a:ext cx="4945380" cy="2785745"/>
                    </a:xfrm>
                    <a:prstGeom prst="rect">
                      <a:avLst/>
                    </a:prstGeom>
                  </pic:spPr>
                </pic:pic>
              </a:graphicData>
            </a:graphic>
          </wp:inline>
        </w:drawing>
      </w:r>
    </w:p>
    <w:p>
      <w:pPr>
        <w:pStyle w:val="Normal"/>
        <w:jc w:val="center"/>
        <w:rPr>
          <w:i/>
          <w:i/>
          <w:sz w:val="22"/>
        </w:rPr>
      </w:pPr>
      <w:r>
        <w:rPr>
          <w:i/>
          <w:sz w:val="22"/>
        </w:rPr>
        <w:t>Ukázka nastavení</w:t>
      </w:r>
    </w:p>
    <w:p>
      <w:pPr>
        <w:pStyle w:val="Normal"/>
        <w:rPr/>
      </w:pPr>
      <w:r>
        <w:rPr/>
      </w:r>
    </w:p>
    <w:p>
      <w:pPr>
        <w:pStyle w:val="Heading2"/>
        <w:numPr>
          <w:ilvl w:val="1"/>
          <w:numId w:val="2"/>
        </w:numPr>
        <w:rPr/>
      </w:pPr>
      <w:bookmarkStart w:id="75" w:name="_Toc502442925"/>
      <w:bookmarkEnd w:id="75"/>
      <w:r>
        <w:rPr/>
        <w:t>Systémové notifikace</w:t>
      </w:r>
    </w:p>
    <w:p>
      <w:pPr>
        <w:pStyle w:val="Normal"/>
        <w:ind w:left="709" w:firstLine="709"/>
        <w:rPr/>
      </w:pPr>
      <w:r>
        <w:rPr/>
        <w:t xml:space="preserve">Když se dokončí stahování epizody zobrazí se systémová notifikace. K tomu potřebný kód je přesunut do souboru TVS.Notifications.dll. Většina kódu je zde použita z GitHubu z projektu ConsoleToast, který je ale psaný jako konzolová aplikace. Toto řešení bylo nutné, protože jsem nebyl schopný použít knihovny pro UWP aplikace přímo z mojí WPF aplikace. Původní kód je upravený, aby se dal zkompilovat jako dll soubor, byl lehce použitelný a aby jednoduše podporoval přidávání click eventů. Pro systémové notifikace je potřeba, aby byl vytvořen zástupce v nabídce Start. Systému Windows však trvá, než si </w:t>
      </w:r>
      <w:r>
        <w:rPr>
          <w:highlight w:val="yellow"/>
        </w:rPr>
        <w:t>uvědomí že zástupce existuje –</w:t>
      </w:r>
      <w:r>
        <w:rPr/>
        <w:t xml:space="preserve"> tím je myšleno že pokud zástupce vytvoříte a okamžitě se pokusíte vytvořit systémovou notifikaci nic se nestane. Zástupce je tedy vytvářen hned při startu aplikace.</w:t>
      </w:r>
    </w:p>
    <w:p>
      <w:pPr>
        <w:pStyle w:val="Heading2"/>
        <w:numPr>
          <w:ilvl w:val="1"/>
          <w:numId w:val="2"/>
        </w:numPr>
        <w:rPr/>
      </w:pPr>
      <w:bookmarkStart w:id="76" w:name="_Toc502442926"/>
      <w:bookmarkEnd w:id="76"/>
      <w:r>
        <w:rPr/>
        <w:t>Instalační soubor</w:t>
      </w:r>
    </w:p>
    <w:p>
      <w:pPr>
        <w:pStyle w:val="Normal"/>
        <w:ind w:left="709" w:firstLine="709"/>
        <w:rPr/>
      </w:pPr>
      <w:r>
        <w:rPr/>
        <w:t>K programu bylo také potřeba vytvořit instalační soubor, který extrahuje aplikaci a nainstaluje potřebný balíček s kodeky. Pro tento účel jsem vytvořil instalační aplikaci, kterou můžu velmi jednoduše připravit při vydání nové verze programu. Jediné co musím udělat, je zkomprimovat TVS-Player do souboru s příponou zip a tento soubor zkopírovat do správné složky. Ten se pak stane při kompilaci součástí instalačního exe souboru. Po nastavení instalace je tento zip soubor extrahován z exe souboru do vybrané instalační složky, obsah zip souboru je extrahován a zip soubor smazán. Následně se stáhne a nainstaluje balíček s kodeky a případně vytvoří zástupce na ploše. Zástupce v nabídce Start v tento okamžik nevytvářím, protože se vytvoří s prvním spuštěním aplikace.</w:t>
      </w:r>
    </w:p>
    <w:p>
      <w:pPr>
        <w:pStyle w:val="Normal"/>
        <w:ind w:left="709" w:hanging="0"/>
        <w:jc w:val="center"/>
        <w:rPr/>
      </w:pPr>
      <w:r>
        <w:rPr/>
        <w:drawing>
          <wp:inline distT="0" distB="6350" distL="0" distR="3175">
            <wp:extent cx="4359275" cy="2813050"/>
            <wp:effectExtent l="0" t="0" r="0" b="0"/>
            <wp:docPr id="15" name="Obrázek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ek 15" descr=""/>
                    <pic:cNvPicPr>
                      <a:picLocks noChangeAspect="1" noChangeArrowheads="1"/>
                    </pic:cNvPicPr>
                  </pic:nvPicPr>
                  <pic:blipFill>
                    <a:blip r:embed="rId19"/>
                    <a:stretch>
                      <a:fillRect/>
                    </a:stretch>
                  </pic:blipFill>
                  <pic:spPr bwMode="auto">
                    <a:xfrm>
                      <a:off x="0" y="0"/>
                      <a:ext cx="4359275" cy="2813050"/>
                    </a:xfrm>
                    <a:prstGeom prst="rect">
                      <a:avLst/>
                    </a:prstGeom>
                  </pic:spPr>
                </pic:pic>
              </a:graphicData>
            </a:graphic>
          </wp:inline>
        </w:drawing>
      </w:r>
    </w:p>
    <w:p>
      <w:pPr>
        <w:pStyle w:val="Normal"/>
        <w:rPr>
          <w:i/>
          <w:i/>
        </w:rPr>
      </w:pPr>
      <w:r>
        <w:rPr>
          <w:i/>
        </w:rPr>
      </w:r>
    </w:p>
    <w:p>
      <w:pPr>
        <w:pStyle w:val="Heading1"/>
        <w:numPr>
          <w:ilvl w:val="0"/>
          <w:numId w:val="2"/>
        </w:numPr>
        <w:rPr/>
      </w:pPr>
      <w:bookmarkStart w:id="77" w:name="_Toc502442927"/>
      <w:bookmarkEnd w:id="77"/>
      <w:r>
        <w:rPr/>
        <w:t>Historie, Testy, Ukázka kódu</w:t>
      </w:r>
    </w:p>
    <w:p>
      <w:pPr>
        <w:pStyle w:val="Heading2"/>
        <w:numPr>
          <w:ilvl w:val="1"/>
          <w:numId w:val="2"/>
        </w:numPr>
        <w:rPr/>
      </w:pPr>
      <w:bookmarkStart w:id="78" w:name="_Toc502442928"/>
      <w:bookmarkEnd w:id="78"/>
      <w:r>
        <w:rPr/>
        <w:t>Historie</w:t>
      </w:r>
    </w:p>
    <w:p>
      <w:pPr>
        <w:pStyle w:val="Normal"/>
        <w:ind w:left="709" w:firstLine="709"/>
        <w:rPr/>
      </w:pPr>
      <w:r>
        <w:rPr/>
        <w:t>Vývoj aplikace začal již začátkem října 2016. Tehdy to byl pouze projekt pro zábavu (ne maturitní projekt), na kterém jsme spolupracovali já a Petr Volf. Začátkem listopadu jsem již na projektu jsem dělal jen já. Tuto verzi projektu jsem vytvořil do s</w:t>
      </w:r>
      <w:r>
        <w:rPr>
          <w:highlight w:val="yellow"/>
        </w:rPr>
        <w:t>tavu kdy</w:t>
      </w:r>
      <w:r>
        <w:rPr/>
        <w:t xml:space="preserve"> aplikace obsahovala import a vytvoření knihovny, zobrazení seriálů a epizod a přehrávání. Nelíbil se mi však vzhled ap</w:t>
      </w:r>
      <w:r>
        <w:rPr>
          <w:highlight w:val="yellow"/>
        </w:rPr>
        <w:t>likace tak js</w:t>
      </w:r>
      <w:r>
        <w:rPr/>
        <w:t>em ho téměř celý přepsal. Tato verze byla napsána příšerným způsobem. Nevyužíval jsem objekty, kód se velmi často opakoval a téměř všechen kód běžel na UI vl</w:t>
      </w:r>
      <w:r>
        <w:rPr>
          <w:highlight w:val="yellow"/>
        </w:rPr>
        <w:t xml:space="preserve">ákně což </w:t>
      </w:r>
      <w:r>
        <w:rPr/>
        <w:t xml:space="preserve">znamenalo, že aplikace často nereagovala. Pro porovnání teď jsem schopný aplikace nainstalovat, vytvořit databázi, importovat soubory a načíst knihovnu za podobný čas jako tehdy pouze vytvořit databázi. </w:t>
      </w:r>
      <w:r>
        <w:rPr>
          <w:highlight w:val="yellow"/>
        </w:rPr>
        <w:t>Stabilita aplikace byla v naprosto příšerném stavu</w:t>
      </w:r>
      <w:r>
        <w:rPr/>
        <w:t xml:space="preserve">. Jen při vytváření databáze čas od času aplikace spadla. To samé při zobrazení epizod. Z tohoto důvodu jsem se rozhodl začátkem dubna 2017 celou aplikaci přepsat. Udělal jsem pouze naprostý základ a s vývojem po 2 měsících přestal. Když jsem na začátku října chtěl s vývojem pokračovat nevěděl jsem absolutně kde jsem skončil, a tak jsem se rozhodl to celé přepsat znovu. Celkově projekt na GitHubu obsahuje </w:t>
      </w:r>
      <w:r>
        <w:rPr>
          <w:rFonts w:cs="Arial" w:ascii="Arial" w:hAnsi="Arial"/>
          <w:color w:val="222222"/>
          <w:shd w:fill="FFFFFF" w:val="clear"/>
        </w:rPr>
        <w:t xml:space="preserve">~35000 řádků kódu s tím že ~25000 jich bylo časem odebráno nebo upraveno. </w:t>
      </w:r>
    </w:p>
    <w:p>
      <w:pPr>
        <w:pStyle w:val="Normal"/>
        <w:jc w:val="center"/>
        <w:rPr/>
      </w:pPr>
      <w:r>
        <w:rPr/>
        <w:drawing>
          <wp:inline distT="0" distB="0" distL="0" distR="8255">
            <wp:extent cx="4926330" cy="2977515"/>
            <wp:effectExtent l="0" t="0" r="0" b="0"/>
            <wp:docPr id="16" name="Obrázek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9" descr=""/>
                    <pic:cNvPicPr>
                      <a:picLocks noChangeAspect="1" noChangeArrowheads="1"/>
                    </pic:cNvPicPr>
                  </pic:nvPicPr>
                  <pic:blipFill>
                    <a:blip r:embed="rId20"/>
                    <a:stretch>
                      <a:fillRect/>
                    </a:stretch>
                  </pic:blipFill>
                  <pic:spPr bwMode="auto">
                    <a:xfrm>
                      <a:off x="0" y="0"/>
                      <a:ext cx="4926330" cy="2977515"/>
                    </a:xfrm>
                    <a:prstGeom prst="rect">
                      <a:avLst/>
                    </a:prstGeom>
                  </pic:spPr>
                </pic:pic>
              </a:graphicData>
            </a:graphic>
          </wp:inline>
        </w:drawing>
      </w:r>
    </w:p>
    <w:p>
      <w:pPr>
        <w:pStyle w:val="Caption1"/>
        <w:ind w:left="0" w:hanging="0"/>
        <w:rPr>
          <w:i/>
          <w:i/>
          <w:sz w:val="22"/>
        </w:rPr>
      </w:pPr>
      <w:r>
        <w:rPr>
          <w:i/>
          <w:sz w:val="22"/>
        </w:rPr>
        <w:t>Zobrazení seznamu epizod v původní verzi</w:t>
      </w:r>
    </w:p>
    <w:p>
      <w:pPr>
        <w:pStyle w:val="Normal"/>
        <w:jc w:val="center"/>
        <w:rPr/>
      </w:pPr>
      <w:r>
        <w:rPr/>
      </w:r>
    </w:p>
    <w:p>
      <w:pPr>
        <w:pStyle w:val="Normal"/>
        <w:jc w:val="center"/>
        <w:rPr/>
      </w:pPr>
      <w:r>
        <w:rPr/>
        <w:drawing>
          <wp:inline distT="0" distB="0" distL="0" distR="1270">
            <wp:extent cx="5580380" cy="3143885"/>
            <wp:effectExtent l="0" t="0" r="0" b="0"/>
            <wp:docPr id="17" name="Obrázek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20" descr=""/>
                    <pic:cNvPicPr>
                      <a:picLocks noChangeAspect="1" noChangeArrowheads="1"/>
                    </pic:cNvPicPr>
                  </pic:nvPicPr>
                  <pic:blipFill>
                    <a:blip r:embed="rId21"/>
                    <a:stretch>
                      <a:fillRect/>
                    </a:stretch>
                  </pic:blipFill>
                  <pic:spPr bwMode="auto">
                    <a:xfrm>
                      <a:off x="0" y="0"/>
                      <a:ext cx="5580380" cy="3143885"/>
                    </a:xfrm>
                    <a:prstGeom prst="rect">
                      <a:avLst/>
                    </a:prstGeom>
                  </pic:spPr>
                </pic:pic>
              </a:graphicData>
            </a:graphic>
          </wp:inline>
        </w:drawing>
      </w:r>
    </w:p>
    <w:p>
      <w:pPr>
        <w:pStyle w:val="Normal"/>
        <w:jc w:val="center"/>
        <w:rPr>
          <w:i/>
          <w:i/>
          <w:sz w:val="22"/>
        </w:rPr>
      </w:pPr>
      <w:r>
        <w:rPr>
          <w:i/>
          <w:sz w:val="22"/>
        </w:rPr>
        <w:t>Zobrazení seznamu epizod v druhé verzi</w:t>
      </w:r>
    </w:p>
    <w:p>
      <w:pPr>
        <w:pStyle w:val="Normal"/>
        <w:jc w:val="center"/>
        <w:rPr/>
      </w:pPr>
      <w:r>
        <w:rPr/>
        <w:drawing>
          <wp:inline distT="0" distB="6350" distL="0" distR="1270">
            <wp:extent cx="5580380" cy="3022600"/>
            <wp:effectExtent l="0" t="0" r="0" b="0"/>
            <wp:docPr id="18" name="Obrázek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ek 22" descr=""/>
                    <pic:cNvPicPr>
                      <a:picLocks noChangeAspect="1" noChangeArrowheads="1"/>
                    </pic:cNvPicPr>
                  </pic:nvPicPr>
                  <pic:blipFill>
                    <a:blip r:embed="rId22"/>
                    <a:stretch>
                      <a:fillRect/>
                    </a:stretch>
                  </pic:blipFill>
                  <pic:spPr bwMode="auto">
                    <a:xfrm>
                      <a:off x="0" y="0"/>
                      <a:ext cx="5580380" cy="3022600"/>
                    </a:xfrm>
                    <a:prstGeom prst="rect">
                      <a:avLst/>
                    </a:prstGeom>
                  </pic:spPr>
                </pic:pic>
              </a:graphicData>
            </a:graphic>
          </wp:inline>
        </w:drawing>
      </w:r>
    </w:p>
    <w:p>
      <w:pPr>
        <w:pStyle w:val="Normal"/>
        <w:jc w:val="center"/>
        <w:rPr>
          <w:i/>
          <w:i/>
          <w:sz w:val="22"/>
        </w:rPr>
      </w:pPr>
      <w:r>
        <w:rPr>
          <w:i/>
          <w:sz w:val="22"/>
        </w:rPr>
        <w:t>Zobrazení seznamu epizod v třetí verzi</w:t>
      </w:r>
    </w:p>
    <w:p>
      <w:pPr>
        <w:pStyle w:val="Normal"/>
        <w:jc w:val="center"/>
        <w:rPr>
          <w:i/>
          <w:i/>
          <w:sz w:val="22"/>
        </w:rPr>
      </w:pPr>
      <w:r>
        <w:rPr/>
        <w:drawing>
          <wp:inline distT="0" distB="8890" distL="0" distR="1270">
            <wp:extent cx="5580380" cy="1496060"/>
            <wp:effectExtent l="0" t="0" r="0" b="0"/>
            <wp:docPr id="19" name="Obrázek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 25" descr=""/>
                    <pic:cNvPicPr>
                      <a:picLocks noChangeAspect="1" noChangeArrowheads="1"/>
                    </pic:cNvPicPr>
                  </pic:nvPicPr>
                  <pic:blipFill>
                    <a:blip r:embed="rId23"/>
                    <a:stretch>
                      <a:fillRect/>
                    </a:stretch>
                  </pic:blipFill>
                  <pic:spPr bwMode="auto">
                    <a:xfrm>
                      <a:off x="0" y="0"/>
                      <a:ext cx="5580380" cy="1496060"/>
                    </a:xfrm>
                    <a:prstGeom prst="rect">
                      <a:avLst/>
                    </a:prstGeom>
                  </pic:spPr>
                </pic:pic>
              </a:graphicData>
            </a:graphic>
          </wp:inline>
        </w:drawing>
      </w:r>
    </w:p>
    <w:p>
      <w:pPr>
        <w:pStyle w:val="Normal"/>
        <w:jc w:val="center"/>
        <w:rPr>
          <w:i/>
          <w:i/>
          <w:sz w:val="22"/>
        </w:rPr>
      </w:pPr>
      <w:r>
        <w:rPr>
          <w:i/>
          <w:sz w:val="22"/>
        </w:rPr>
        <w:t>Počet commitů rozdělený v čase při vývoji aplikace</w:t>
      </w:r>
    </w:p>
    <w:p>
      <w:pPr>
        <w:pStyle w:val="Heading2"/>
        <w:numPr>
          <w:ilvl w:val="1"/>
          <w:numId w:val="2"/>
        </w:numPr>
        <w:rPr/>
      </w:pPr>
      <w:bookmarkStart w:id="79" w:name="_Toc502442929"/>
      <w:bookmarkEnd w:id="79"/>
      <w:r>
        <w:rPr/>
        <w:t>Testy</w:t>
      </w:r>
    </w:p>
    <w:p>
      <w:pPr>
        <w:pStyle w:val="Normal"/>
        <w:ind w:left="709" w:firstLine="709"/>
        <w:rPr/>
      </w:pPr>
      <w:r>
        <w:rPr/>
        <w:t>Většina testů probíhala na souborech, které jsou dostupné na GitHubu v repozitáři jako SampleLibrary.zip. K těmto souborům jsem přidal 3 soubory s videem. Jeden se standartním kodekem, jeden s mírně složitějším kodekem na přehrání a nejhorší možný kodek s nejhorším možným nastavením. SampleLibrary.zip obsahuje 71 seriálů s tím že k některým jsou vygenerovány 2 MB velké prázdné soubory. (obsahují náhodně generovaný string). Tyto soubory byly původně pojmenovany různě a byla na nich testována třída Renamer která se stará o vyhledání, přejmenování a přesunutí souborů. Využívá se tak, že se extrahuje a při prvním spuštění aplikace se vybere Import knihovny. Knihovna je následně importována a dá se na ni testovat funkčnost aplikace.</w:t>
      </w:r>
    </w:p>
    <w:p>
      <w:pPr>
        <w:pStyle w:val="Heading2"/>
        <w:numPr>
          <w:ilvl w:val="1"/>
          <w:numId w:val="2"/>
        </w:numPr>
        <w:rPr/>
      </w:pPr>
      <w:bookmarkStart w:id="80" w:name="_Toc502442930"/>
      <w:bookmarkEnd w:id="80"/>
      <w:r>
        <w:rPr/>
        <w:t>Ukázka kódu</w:t>
      </w:r>
    </w:p>
    <w:p>
      <w:pPr>
        <w:pStyle w:val="Normal"/>
        <w:ind w:left="709" w:firstLine="709"/>
        <w:jc w:val="left"/>
        <w:rPr/>
      </w:pPr>
      <w:r>
        <w:rPr/>
        <w:t xml:space="preserve">V C# Page na rozdíl od Window nemá návratovou hodnotu. </w:t>
      </w:r>
      <w:r>
        <w:rPr>
          <w:highlight w:val="yellow"/>
        </w:rPr>
        <w:t xml:space="preserve">Jakožto má </w:t>
      </w:r>
      <w:r>
        <w:rPr/>
        <w:t>aplikace běží pouze v jednom okně, jehož obsah se mění právě pomocí využití objektu Page, musel jsem tento problém nějak vyřešit. Na internetu jsem nenašel vhodné řešení, a proto jsem napsal vlastní kód. V této ukázce je kód použit na otevření vlastního MessageBoxu, počkání než uživatel klikne na tlačítko a vrácení na které tlačítko klikl</w:t>
      </w:r>
    </w:p>
    <w:p>
      <w:pPr>
        <w:pStyle w:val="Caption1"/>
        <w:ind w:left="0" w:hanging="0"/>
        <w:rPr/>
      </w:pPr>
      <w:r>
        <w:rPr/>
        <w:drawing>
          <wp:inline distT="0" distB="0" distL="0" distR="0">
            <wp:extent cx="4953000" cy="3352800"/>
            <wp:effectExtent l="0" t="0" r="0" b="0"/>
            <wp:docPr id="20" name="Obrázek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ek 29" descr=""/>
                    <pic:cNvPicPr>
                      <a:picLocks noChangeAspect="1" noChangeArrowheads="1"/>
                    </pic:cNvPicPr>
                  </pic:nvPicPr>
                  <pic:blipFill>
                    <a:blip r:embed="rId24"/>
                    <a:stretch>
                      <a:fillRect/>
                    </a:stretch>
                  </pic:blipFill>
                  <pic:spPr bwMode="auto">
                    <a:xfrm>
                      <a:off x="0" y="0"/>
                      <a:ext cx="4953000" cy="3352800"/>
                    </a:xfrm>
                    <a:prstGeom prst="rect">
                      <a:avLst/>
                    </a:prstGeom>
                  </pic:spPr>
                </pic:pic>
              </a:graphicData>
            </a:graphic>
          </wp:inline>
        </w:drawing>
      </w:r>
    </w:p>
    <w:p>
      <w:pPr>
        <w:pStyle w:val="Normal"/>
        <w:ind w:left="360" w:hanging="0"/>
        <w:rPr/>
      </w:pPr>
      <w:r>
        <w:rPr/>
      </w:r>
    </w:p>
    <w:p>
      <w:pPr>
        <w:pStyle w:val="Normal"/>
        <w:rPr/>
      </w:pPr>
      <w:r>
        <w:rPr/>
      </w:r>
    </w:p>
    <w:p>
      <w:pPr>
        <w:pStyle w:val="Normal"/>
        <w:ind w:left="360" w:hanging="0"/>
        <w:rPr>
          <w:i/>
          <w:i/>
        </w:rPr>
      </w:pPr>
      <w:r>
        <w:rPr>
          <w:i/>
        </w:rPr>
      </w:r>
    </w:p>
    <w:p>
      <w:pPr>
        <w:pStyle w:val="Normal"/>
        <w:rPr/>
      </w:pPr>
      <w:r>
        <w:rPr/>
      </w:r>
    </w:p>
    <w:p>
      <w:pPr>
        <w:pStyle w:val="Heading1"/>
        <w:numPr>
          <w:ilvl w:val="0"/>
          <w:numId w:val="0"/>
        </w:numPr>
        <w:ind w:left="360" w:hanging="360"/>
        <w:rPr>
          <w:rStyle w:val="NadpisChar"/>
        </w:rPr>
      </w:pPr>
      <w:bookmarkStart w:id="81" w:name="_Toc502442931"/>
      <w:bookmarkEnd w:id="81"/>
      <w:r>
        <w:rPr>
          <w:rStyle w:val="NadpisChar"/>
        </w:rPr>
        <w:t>Závěr</w:t>
      </w:r>
    </w:p>
    <w:p>
      <w:pPr>
        <w:pStyle w:val="Normal"/>
        <w:ind w:firstLine="360"/>
        <w:rPr/>
      </w:pPr>
      <w:r>
        <w:rPr/>
        <w:t>Svůj původní cíl, což bylo vytvořit aplikaci, která automaticky třídí, stahuje seriály a udržuje pozici přehrávání epizod jsem splnil a překonal. Krom toho aplikace umí epizody také streamovat přes torrent, obsahuje rozvrh, kdy vyjdou další epizody a spoustu dalších drobných funkcí se kterými jsem původně nepočítal. Celá aplikace včetně obou vlastních použitých dll souborů, poznámek atd. má přibližně 12 000 řádků kódu.</w:t>
      </w:r>
    </w:p>
    <w:p>
      <w:pPr>
        <w:pStyle w:val="Normal"/>
        <w:ind w:firstLine="360"/>
        <w:rPr/>
      </w:pPr>
      <w:r>
        <w:rPr/>
        <w:t>V praxi tuto aplikaci používám, každý den a nemám s ní téměř žádné problémy a když už chybu najdu tak ji poměrně rychle opravím. Do budoucna mám v plánu přidat konverzi mezi kodeky, mobilní aplikaci, která by se byla schopna na aplikaci připojit, optimalizaci některých částí – pohled na epizody je momentálně poměrně špatně optimalizovaný, statistiky jako např. kolik uživatel celkově shlédl, kolik místa na disku zabírá jaký seriál a hlavně přehrávání a automatické získávání titulků</w:t>
      </w:r>
      <w:bookmarkStart w:id="82" w:name="_GoBack"/>
      <w:bookmarkEnd w:id="82"/>
      <w:r>
        <w:rPr/>
        <w:t>.</w:t>
      </w:r>
    </w:p>
    <w:p>
      <w:pPr>
        <w:pStyle w:val="Normal"/>
        <w:rPr/>
      </w:pPr>
      <w:r>
        <w:rPr/>
      </w:r>
    </w:p>
    <w:p>
      <w:pPr>
        <w:pStyle w:val="Normal"/>
        <w:rPr/>
      </w:pPr>
      <w:r>
        <w:rPr/>
      </w:r>
    </w:p>
    <w:p>
      <w:pPr>
        <w:pStyle w:val="Normal"/>
        <w:rPr/>
      </w:pPr>
      <w:r>
        <w:rPr/>
      </w:r>
    </w:p>
    <w:p>
      <w:pPr>
        <w:pStyle w:val="Nadpis"/>
        <w:rPr>
          <w:rStyle w:val="Pokec"/>
        </w:rPr>
      </w:pPr>
      <w:bookmarkStart w:id="83" w:name="_Toc502442932"/>
      <w:bookmarkStart w:id="84" w:name="_Toc107635245"/>
      <w:bookmarkStart w:id="85" w:name="_Toc107635228"/>
      <w:bookmarkStart w:id="86" w:name="_Toc107635188"/>
      <w:bookmarkStart w:id="87" w:name="_Toc107634153"/>
      <w:bookmarkStart w:id="88" w:name="_Toc88128511"/>
      <w:bookmarkStart w:id="89" w:name="_Toc88127146"/>
      <w:bookmarkStart w:id="90" w:name="_Toc88127103"/>
      <w:bookmarkStart w:id="91" w:name="_Toc88126862"/>
      <w:bookmarkStart w:id="92" w:name="_Toc88126772"/>
      <w:bookmarkStart w:id="93" w:name="_Toc88126556"/>
      <w:bookmarkStart w:id="94" w:name="_Toc88126527"/>
      <w:bookmarkStart w:id="95" w:name="_Toc88126460"/>
      <w:bookmarkStart w:id="96" w:name="_Toc88126309"/>
      <w:bookmarkStart w:id="97" w:name="_Toc88125789"/>
      <w:bookmarkStart w:id="98" w:name="_Toc88124806"/>
      <w:bookmarkStart w:id="99" w:name="_Toc88124656"/>
      <w:bookmarkStart w:id="100" w:name="_Toc88124619"/>
      <w:bookmarkStart w:id="101" w:name="_Toc88122014"/>
      <w:bookmarkStart w:id="102" w:name="_Toc88121748"/>
      <w:bookmarkStart w:id="103" w:name="_Toc88121610"/>
      <w:bookmarkStart w:id="104" w:name="_Toc88121553"/>
      <w:bookmarkStart w:id="105" w:name="_Toc88121179"/>
      <w:bookmarkStart w:id="106" w:name="_Toc88121042"/>
      <w:bookmarkStart w:id="107" w:name="_Toc88120999"/>
      <w:bookmarkStart w:id="108" w:name="_Toc88120895"/>
      <w:bookmarkStart w:id="109" w:name="_Toc88120683"/>
      <w:bookmarkStart w:id="110" w:name="_Toc88120446"/>
      <w:bookmarkStart w:id="111" w:name="_Toc37577735"/>
      <w:r>
        <w:rPr/>
        <w:t>Seznam použit</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83"/>
      <w:r>
        <w:rPr/>
        <w:t>ýCH INFORMAČNÍCH ZDROJů</w:t>
      </w:r>
    </w:p>
    <w:p>
      <w:pPr>
        <w:pStyle w:val="Literatura"/>
        <w:jc w:val="left"/>
        <w:rPr/>
      </w:pPr>
      <w:bookmarkStart w:id="112" w:name="_Ref94455389"/>
      <w:r>
        <w:rPr/>
        <w:t>[</w:t>
      </w:r>
      <w:r>
        <w:rPr/>
        <w:fldChar w:fldCharType="begin"/>
      </w:r>
      <w:r>
        <w:instrText> SEQ [ \* ARABIC </w:instrText>
      </w:r>
      <w:r>
        <w:fldChar w:fldCharType="separate"/>
      </w:r>
      <w:r>
        <w:t>0</w:t>
      </w:r>
      <w:r>
        <w:fldChar w:fldCharType="end"/>
      </w:r>
      <w:bookmarkEnd w:id="112"/>
      <w:r>
        <w:rPr/>
        <w:t>]</w:t>
        <w:tab/>
        <w:tab/>
        <w:t xml:space="preserve">C# Guide | Microsoft Docs. [online]. </w:t>
      </w:r>
    </w:p>
    <w:p>
      <w:pPr>
        <w:pStyle w:val="Literatura"/>
        <w:jc w:val="left"/>
        <w:rPr/>
      </w:pPr>
      <w:r>
        <w:rPr/>
        <w:tab/>
        <w:tab/>
        <w:t xml:space="preserve">Dostupné z: </w:t>
      </w:r>
      <w:hyperlink r:id="rId25">
        <w:r>
          <w:rPr>
            <w:rStyle w:val="InternetLink"/>
          </w:rPr>
          <w:t>https://docs.microsoft.com/en-us/dotnet/csharp/</w:t>
        </w:r>
      </w:hyperlink>
      <w:r>
        <w:rPr/>
        <w:t xml:space="preserve"> </w:t>
      </w:r>
    </w:p>
    <w:p>
      <w:pPr>
        <w:pStyle w:val="Literatura"/>
        <w:jc w:val="left"/>
        <w:rPr>
          <w:lang w:val="en-US"/>
        </w:rPr>
      </w:pPr>
      <w:r>
        <w:rPr>
          <w:lang w:val="en-US"/>
        </w:rPr>
        <w:t>[2]</w:t>
        <w:tab/>
        <w:tab/>
        <w:t xml:space="preserve">Msdn forums. [online]. Copyright © 2017 Microsoft [cit. 31.12.2017]. </w:t>
      </w:r>
    </w:p>
    <w:p>
      <w:pPr>
        <w:pStyle w:val="Literatura"/>
        <w:jc w:val="left"/>
        <w:rPr>
          <w:lang w:val="en-US"/>
        </w:rPr>
      </w:pPr>
      <w:r>
        <w:rPr>
          <w:lang w:val="en-US"/>
        </w:rPr>
        <w:tab/>
        <w:tab/>
        <w:t xml:space="preserve">Dostupné z: https://social.msdn.microsoft.com/Forums/en-US/home </w:t>
      </w:r>
    </w:p>
    <w:p>
      <w:pPr>
        <w:pStyle w:val="Literatura"/>
        <w:jc w:val="left"/>
        <w:rPr/>
      </w:pPr>
      <w:r>
        <w:rPr/>
        <w:t>[3]</w:t>
        <w:tab/>
        <w:tab/>
        <w:t xml:space="preserve">Stack Overflow - Where Developers Learn, Share, &amp; Build Careers. [online]. </w:t>
      </w:r>
    </w:p>
    <w:p>
      <w:pPr>
        <w:pStyle w:val="Literatura"/>
        <w:jc w:val="left"/>
        <w:rPr/>
      </w:pPr>
      <w:r>
        <w:rPr/>
        <w:tab/>
        <w:tab/>
        <w:t>Dostupné z: https://stackoverflow.com/</w:t>
      </w:r>
    </w:p>
    <w:p>
      <w:pPr>
        <w:pStyle w:val="Literatura"/>
        <w:jc w:val="left"/>
        <w:rPr/>
      </w:pPr>
      <w:r>
        <w:rPr>
          <w:lang w:val="en-US"/>
        </w:rPr>
        <w:t>[4]</w:t>
      </w:r>
      <w:r>
        <w:rPr/>
        <w:tab/>
        <w:tab/>
        <w:t xml:space="preserve">The complete WPF tutorial [online]. </w:t>
      </w:r>
    </w:p>
    <w:p>
      <w:pPr>
        <w:pStyle w:val="Literatura"/>
        <w:jc w:val="left"/>
        <w:rPr/>
      </w:pPr>
      <w:r>
        <w:rPr/>
        <w:tab/>
        <w:tab/>
        <w:t xml:space="preserve">Dostupné z: http://www.wpf-tutorial.com/ </w:t>
      </w:r>
    </w:p>
    <w:p>
      <w:pPr>
        <w:pStyle w:val="Normal"/>
        <w:spacing w:before="0" w:after="120"/>
        <w:rPr/>
      </w:pPr>
      <w:r>
        <w:rPr/>
      </w:r>
    </w:p>
    <w:sectPr>
      <w:headerReference w:type="default" r:id="rId26"/>
      <w:footerReference w:type="default" r:id="rId27"/>
      <w:type w:val="nextPage"/>
      <w:pgSz w:w="11906" w:h="16838"/>
      <w:pgMar w:left="1134" w:right="1134" w:header="851" w:top="1701" w:footer="709" w:bottom="1134" w:gutter="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variable"/>
  </w:font>
  <w:font w:name="Liberation Sans">
    <w:altName w:val="Arial"/>
    <w:charset w:val="01"/>
    <w:family w:val="swiss"/>
    <w:pitch w:val="variable"/>
  </w:font>
  <w:font w:name="Courier New">
    <w:charset w:val="01"/>
    <w:family w:val="roman"/>
    <w:pitch w:val="variable"/>
  </w:font>
  <w:font w:name="Tahoma">
    <w:charset w:val="01"/>
    <w:family w:val="roman"/>
    <w:pitch w:val="variable"/>
  </w:font>
  <w:font w:name="Arial Narrow">
    <w:charset w:val="01"/>
    <w:family w:val="roman"/>
    <w:pitch w:val="variable"/>
  </w:font>
  <w:font w:name="Calibri">
    <w:charset w:val="01"/>
    <w:family w:val="roman"/>
    <w:pitch w:val="variable"/>
  </w:font>
  <w:font w:name="Consolas">
    <w:charset w:val="01"/>
    <w:family w:val="roman"/>
    <w:pitch w:val="variable"/>
  </w:font>
  <w:font w:name="Arial">
    <w:charset w:val="01"/>
    <w:family w:val="roman"/>
    <w:pitch w:val="variable"/>
  </w:font>
  <w:font w:name="Symbol">
    <w:charset w:val="02"/>
    <w:family w:val="auto"/>
    <w:pitch w:val="default"/>
  </w:font>
  <w:font w:name="Courier New">
    <w:charset w:val="01"/>
    <w:family w:val="auto"/>
    <w:pitch w:val="fixed"/>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jc w:val="center"/>
      <w:rPr/>
    </w:pPr>
    <w:r>
      <w:rPr/>
    </w:r>
  </w:p>
  <w:p>
    <w:pPr>
      <w:pStyle w:val="Footer"/>
      <w:tabs>
        <w:tab w:val="center" w:pos="4536" w:leader="none"/>
        <w:tab w:val="right" w:pos="9072" w:leader="none"/>
      </w:tabs>
      <w:spacing w:before="0" w:after="12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jc w:val="center"/>
      <w:rPr/>
    </w:pPr>
    <w:r>
      <w:rPr/>
    </w:r>
  </w:p>
  <w:p>
    <w:pPr>
      <w:pStyle w:val="Footer"/>
      <w:tabs>
        <w:tab w:val="center" w:pos="4536" w:leader="none"/>
        <w:tab w:val="right" w:pos="9072" w:leader="none"/>
      </w:tabs>
      <w:spacing w:before="0" w:after="120"/>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tabs>
        <w:tab w:val="center" w:pos="4536" w:leader="none"/>
        <w:tab w:val="right" w:pos="9072" w:leader="none"/>
      </w:tabs>
      <w:spacing w:before="0" w:after="12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spacing w:before="0" w:after="120"/>
      <w:jc w:val="center"/>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tabs>
        <w:tab w:val="center" w:pos="4536" w:leader="none"/>
        <w:tab w:val="right" w:pos="9072" w:leader="none"/>
      </w:tabs>
      <w:spacing w:before="0" w:after="120"/>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pStyle w:val="Heading1"/>
      <w:numFmt w:val="decimal"/>
      <w:lvlText w:val="%1"/>
      <w:lvlJc w:val="left"/>
      <w:pPr>
        <w:tabs>
          <w:tab w:val="num" w:pos="360"/>
        </w:tabs>
        <w:ind w:left="360" w:hanging="360"/>
      </w:pPr>
    </w:lvl>
    <w:lvl w:ilvl="1">
      <w:start w:val="1"/>
      <w:pStyle w:val="Heading2"/>
      <w:numFmt w:val="decimal"/>
      <w:lvlText w:val="%1.%2"/>
      <w:lvlJc w:val="left"/>
      <w:pPr>
        <w:tabs>
          <w:tab w:val="num" w:pos="284"/>
        </w:tabs>
        <w:ind w:left="57" w:hanging="0"/>
      </w:pPr>
    </w:lvl>
    <w:lvl w:ilvl="2">
      <w:start w:val="1"/>
      <w:pStyle w:val="Heading3"/>
      <w:numFmt w:val="decimal"/>
      <w:lvlText w:val="%1.%2.%3"/>
      <w:lvlJc w:val="left"/>
      <w:pPr>
        <w:tabs>
          <w:tab w:val="num" w:pos="1440"/>
        </w:tabs>
        <w:ind w:left="1224" w:hanging="504"/>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abstractNum w:abstractNumId="2">
    <w:lvl w:ilvl="0">
      <w:start w:val="1"/>
      <w:numFmt w:val="decimal"/>
      <w:lvlText w:val="%1"/>
      <w:lvlJc w:val="left"/>
      <w:pPr>
        <w:tabs>
          <w:tab w:val="num" w:pos="360"/>
        </w:tabs>
        <w:ind w:left="360" w:hanging="360"/>
      </w:pPr>
    </w:lvl>
    <w:lvl w:ilvl="1">
      <w:start w:val="1"/>
      <w:numFmt w:val="decimal"/>
      <w:lvlText w:val="%1.%2"/>
      <w:lvlJc w:val="left"/>
      <w:pPr>
        <w:tabs>
          <w:tab w:val="num" w:pos="284"/>
        </w:tabs>
        <w:ind w:left="57" w:hanging="0"/>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Fonts w:cs="Courier New"/>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Fonts w:cs="Courier New"/>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Fonts w:cs="Courier New"/>
      </w:rPr>
    </w:lvl>
    <w:lvl w:ilvl="8">
      <w:start w:val="1"/>
      <w:numFmt w:val="bullet"/>
      <w:lvlText w:val=""/>
      <w:lvlJc w:val="left"/>
      <w:pPr>
        <w:ind w:left="7189" w:hanging="360"/>
      </w:pPr>
      <w:rPr>
        <w:rFonts w:ascii="Wingdings" w:hAnsi="Wingdings" w:cs="Wingdings" w:hint="default"/>
      </w:rPr>
    </w:lvl>
  </w:abstractNum>
  <w:abstractNum w:abstractNumId="4">
    <w:lvl w:ilvl="0">
      <w:start w:val="1"/>
      <w:numFmt w:val="bullet"/>
      <w:lvlText w:val=""/>
      <w:lvlJc w:val="left"/>
      <w:pPr>
        <w:ind w:left="2138" w:hanging="360"/>
      </w:pPr>
      <w:rPr>
        <w:rFonts w:ascii="Symbol" w:hAnsi="Symbol" w:cs="Symbol" w:hint="default"/>
      </w:rPr>
    </w:lvl>
    <w:lvl w:ilvl="1">
      <w:start w:val="1"/>
      <w:numFmt w:val="bullet"/>
      <w:lvlText w:val="o"/>
      <w:lvlJc w:val="left"/>
      <w:pPr>
        <w:ind w:left="2858" w:hanging="360"/>
      </w:pPr>
      <w:rPr>
        <w:rFonts w:ascii="Courier New" w:hAnsi="Courier New" w:cs="Courier New" w:hint="default"/>
        <w:rFonts w:cs="Courier New"/>
      </w:rPr>
    </w:lvl>
    <w:lvl w:ilvl="2">
      <w:start w:val="1"/>
      <w:numFmt w:val="bullet"/>
      <w:lvlText w:val=""/>
      <w:lvlJc w:val="left"/>
      <w:pPr>
        <w:ind w:left="3578" w:hanging="360"/>
      </w:pPr>
      <w:rPr>
        <w:rFonts w:ascii="Wingdings" w:hAnsi="Wingdings" w:cs="Wingdings" w:hint="default"/>
      </w:rPr>
    </w:lvl>
    <w:lvl w:ilvl="3">
      <w:start w:val="1"/>
      <w:numFmt w:val="bullet"/>
      <w:lvlText w:val=""/>
      <w:lvlJc w:val="left"/>
      <w:pPr>
        <w:ind w:left="4298" w:hanging="360"/>
      </w:pPr>
      <w:rPr>
        <w:rFonts w:ascii="Symbol" w:hAnsi="Symbol" w:cs="Symbol" w:hint="default"/>
      </w:rPr>
    </w:lvl>
    <w:lvl w:ilvl="4">
      <w:start w:val="1"/>
      <w:numFmt w:val="bullet"/>
      <w:lvlText w:val="o"/>
      <w:lvlJc w:val="left"/>
      <w:pPr>
        <w:ind w:left="5018" w:hanging="360"/>
      </w:pPr>
      <w:rPr>
        <w:rFonts w:ascii="Courier New" w:hAnsi="Courier New" w:cs="Courier New" w:hint="default"/>
        <w:rFonts w:cs="Courier New"/>
      </w:rPr>
    </w:lvl>
    <w:lvl w:ilvl="5">
      <w:start w:val="1"/>
      <w:numFmt w:val="bullet"/>
      <w:lvlText w:val=""/>
      <w:lvlJc w:val="left"/>
      <w:pPr>
        <w:ind w:left="5738" w:hanging="360"/>
      </w:pPr>
      <w:rPr>
        <w:rFonts w:ascii="Wingdings" w:hAnsi="Wingdings" w:cs="Wingdings" w:hint="default"/>
      </w:rPr>
    </w:lvl>
    <w:lvl w:ilvl="6">
      <w:start w:val="1"/>
      <w:numFmt w:val="bullet"/>
      <w:lvlText w:val=""/>
      <w:lvlJc w:val="left"/>
      <w:pPr>
        <w:ind w:left="6458" w:hanging="360"/>
      </w:pPr>
      <w:rPr>
        <w:rFonts w:ascii="Symbol" w:hAnsi="Symbol" w:cs="Symbol" w:hint="default"/>
      </w:rPr>
    </w:lvl>
    <w:lvl w:ilvl="7">
      <w:start w:val="1"/>
      <w:numFmt w:val="bullet"/>
      <w:lvlText w:val="o"/>
      <w:lvlJc w:val="left"/>
      <w:pPr>
        <w:ind w:left="7178" w:hanging="360"/>
      </w:pPr>
      <w:rPr>
        <w:rFonts w:ascii="Courier New" w:hAnsi="Courier New" w:cs="Courier New" w:hint="default"/>
        <w:rFonts w:cs="Courier New"/>
      </w:rPr>
    </w:lvl>
    <w:lvl w:ilvl="8">
      <w:start w:val="1"/>
      <w:numFmt w:val="bullet"/>
      <w:lvlText w:val=""/>
      <w:lvlJc w:val="left"/>
      <w:pPr>
        <w:ind w:left="7898" w:hanging="360"/>
      </w:pPr>
      <w:rPr>
        <w:rFonts w:ascii="Wingdings" w:hAnsi="Wingdings" w:cs="Wingdings" w:hint="default"/>
      </w:r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00"/>
  <w:defaultTabStop w:val="709"/>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cs-CZ"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cs-CZ" w:eastAsia="cs-CZ" w:bidi="ar-SA"/>
      </w:rPr>
    </w:rPrDefault>
    <w:pPrDefault>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pPr>
      <w:widowControl/>
      <w:suppressAutoHyphens w:val="false"/>
      <w:bidi w:val="0"/>
      <w:spacing w:lineRule="auto" w:line="360" w:before="0" w:after="120"/>
      <w:jc w:val="both"/>
    </w:pPr>
    <w:rPr>
      <w:rFonts w:ascii="Times New Roman" w:hAnsi="Times New Roman" w:eastAsia="Times New Roman" w:cs="Times New Roman"/>
      <w:color w:val="auto"/>
      <w:kern w:val="0"/>
      <w:sz w:val="24"/>
      <w:szCs w:val="24"/>
      <w:lang w:val="cs-CZ" w:eastAsia="cs-CZ" w:bidi="ar-SA"/>
    </w:rPr>
  </w:style>
  <w:style w:type="paragraph" w:styleId="Heading1">
    <w:name w:val="Heading 1"/>
    <w:basedOn w:val="Normal"/>
    <w:link w:val="Nadpis1Char"/>
    <w:qFormat/>
    <w:rsid w:val="000f5ed1"/>
    <w:pPr>
      <w:keepNext w:val="true"/>
      <w:pageBreakBefore/>
      <w:numPr>
        <w:ilvl w:val="0"/>
        <w:numId w:val="1"/>
      </w:numPr>
      <w:tabs>
        <w:tab w:val="left" w:pos="567" w:leader="none"/>
      </w:tabs>
      <w:jc w:val="left"/>
      <w:outlineLvl w:val="0"/>
    </w:pPr>
    <w:rPr>
      <w:b/>
      <w:bCs/>
      <w:caps/>
      <w:kern w:val="2"/>
      <w:sz w:val="28"/>
      <w:szCs w:val="28"/>
    </w:rPr>
  </w:style>
  <w:style w:type="paragraph" w:styleId="Heading2">
    <w:name w:val="Heading 2"/>
    <w:basedOn w:val="Normal"/>
    <w:link w:val="Nadpis2Char"/>
    <w:qFormat/>
    <w:rsid w:val="000f5ed1"/>
    <w:pPr>
      <w:keepNext w:val="true"/>
      <w:numPr>
        <w:ilvl w:val="1"/>
        <w:numId w:val="1"/>
      </w:numPr>
      <w:tabs>
        <w:tab w:val="left" w:pos="851" w:leader="none"/>
      </w:tabs>
      <w:spacing w:before="240" w:after="120"/>
      <w:jc w:val="left"/>
      <w:outlineLvl w:val="1"/>
    </w:pPr>
    <w:rPr>
      <w:b/>
      <w:bCs/>
      <w:sz w:val="28"/>
      <w:szCs w:val="28"/>
    </w:rPr>
  </w:style>
  <w:style w:type="paragraph" w:styleId="Heading3">
    <w:name w:val="Heading 3"/>
    <w:basedOn w:val="Normal"/>
    <w:link w:val="Nadpis3Char"/>
    <w:qFormat/>
    <w:rsid w:val="000f5ed1"/>
    <w:pPr>
      <w:keepNext w:val="true"/>
      <w:numPr>
        <w:ilvl w:val="2"/>
        <w:numId w:val="1"/>
      </w:numPr>
      <w:tabs>
        <w:tab w:val="left" w:pos="1134" w:leader="none"/>
      </w:tabs>
      <w:spacing w:before="240" w:after="120"/>
      <w:jc w:val="left"/>
      <w:outlineLvl w:val="2"/>
    </w:pPr>
    <w:rPr>
      <w:b/>
      <w:bCs/>
    </w:rPr>
  </w:style>
  <w:style w:type="paragraph" w:styleId="Heading4">
    <w:name w:val="Heading 4"/>
    <w:basedOn w:val="Normal"/>
    <w:qFormat/>
    <w:rsid w:val="000f5ed1"/>
    <w:pPr>
      <w:keepNext w:val="true"/>
      <w:spacing w:before="240" w:after="120"/>
      <w:jc w:val="left"/>
      <w:outlineLvl w:val="3"/>
    </w:pPr>
    <w:rPr>
      <w:b/>
      <w:bCs/>
      <w:i/>
      <w:iCs/>
    </w:rPr>
  </w:style>
  <w:style w:type="paragraph" w:styleId="Heading5">
    <w:name w:val="Heading 5"/>
    <w:basedOn w:val="Normal"/>
    <w:qFormat/>
    <w:rsid w:val="000f5ed1"/>
    <w:pPr>
      <w:spacing w:before="240" w:after="120"/>
      <w:outlineLvl w:val="4"/>
    </w:pPr>
    <w:rPr/>
  </w:style>
  <w:style w:type="paragraph" w:styleId="Heading6">
    <w:name w:val="Heading 6"/>
    <w:basedOn w:val="Normal"/>
    <w:qFormat/>
    <w:rsid w:val="000f5ed1"/>
    <w:pPr>
      <w:spacing w:before="240" w:after="60"/>
      <w:outlineLvl w:val="5"/>
    </w:pPr>
    <w:rPr>
      <w:i/>
      <w:iCs/>
      <w:sz w:val="22"/>
      <w:szCs w:val="22"/>
    </w:rPr>
  </w:style>
  <w:style w:type="paragraph" w:styleId="Heading7">
    <w:name w:val="Heading 7"/>
    <w:basedOn w:val="Normal"/>
    <w:qFormat/>
    <w:rsid w:val="000f5ed1"/>
    <w:pPr>
      <w:spacing w:before="240" w:after="60"/>
      <w:outlineLvl w:val="6"/>
    </w:pPr>
    <w:rPr/>
  </w:style>
  <w:style w:type="paragraph" w:styleId="Heading8">
    <w:name w:val="Heading 8"/>
    <w:basedOn w:val="Normal"/>
    <w:qFormat/>
    <w:rsid w:val="000f5ed1"/>
    <w:pPr>
      <w:spacing w:before="240" w:after="60"/>
      <w:outlineLvl w:val="7"/>
    </w:pPr>
    <w:rPr>
      <w:i/>
      <w:iCs/>
    </w:rPr>
  </w:style>
  <w:style w:type="paragraph" w:styleId="Heading9">
    <w:name w:val="Heading 9"/>
    <w:basedOn w:val="Normal"/>
    <w:qFormat/>
    <w:rsid w:val="000f5ed1"/>
    <w:pPr>
      <w:spacing w:before="240" w:after="60"/>
      <w:outlineLvl w:val="8"/>
    </w:pPr>
    <w:rPr>
      <w:b/>
      <w:bCs/>
      <w:i/>
      <w:iCs/>
      <w:sz w:val="18"/>
      <w:szCs w:val="18"/>
    </w:rPr>
  </w:style>
  <w:style w:type="character" w:styleId="DefaultParagraphFont" w:default="1">
    <w:name w:val="Default Paragraph Font"/>
    <w:uiPriority w:val="1"/>
    <w:semiHidden/>
    <w:unhideWhenUsed/>
    <w:qFormat/>
    <w:rPr/>
  </w:style>
  <w:style w:type="character" w:styleId="InternetLink">
    <w:name w:val="Internet Link"/>
    <w:uiPriority w:val="99"/>
    <w:rPr>
      <w:color w:val="00000A"/>
      <w:u w:val="none"/>
    </w:rPr>
  </w:style>
  <w:style w:type="character" w:styleId="Strong">
    <w:name w:val="Strong"/>
    <w:qFormat/>
    <w:rPr>
      <w:b/>
      <w:bCs/>
    </w:rPr>
  </w:style>
  <w:style w:type="character" w:styleId="Zvraznn" w:customStyle="1">
    <w:name w:val="Zvýraznění"/>
    <w:qFormat/>
    <w:rPr>
      <w:i/>
      <w:iCs/>
    </w:rPr>
  </w:style>
  <w:style w:type="character" w:styleId="Annotationreference">
    <w:name w:val="annotation reference"/>
    <w:semiHidden/>
    <w:qFormat/>
    <w:rPr>
      <w:sz w:val="16"/>
      <w:szCs w:val="16"/>
    </w:rPr>
  </w:style>
  <w:style w:type="character" w:styleId="FollowedHyperlink">
    <w:name w:val="FollowedHyperlink"/>
    <w:semiHidden/>
    <w:qFormat/>
    <w:rPr>
      <w:color w:val="800080"/>
      <w:u w:val="single"/>
    </w:rPr>
  </w:style>
  <w:style w:type="character" w:styleId="Pokec" w:customStyle="1">
    <w:name w:val="Pokec"/>
    <w:qFormat/>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character" w:styleId="NadpisChar" w:customStyle="1">
    <w:name w:val="Nadpis Char"/>
    <w:link w:val="Nadpis"/>
    <w:qFormat/>
    <w:rsid w:val="00802d4f"/>
    <w:rPr>
      <w:b/>
      <w:bCs/>
      <w:caps/>
      <w:sz w:val="28"/>
      <w:szCs w:val="28"/>
      <w:lang w:val="cs-CZ" w:eastAsia="cs-CZ" w:bidi="ar-SA"/>
    </w:rPr>
  </w:style>
  <w:style w:type="character" w:styleId="Nadpis3Char" w:customStyle="1">
    <w:name w:val="Nadpis 3 Char"/>
    <w:link w:val="Nadpis3"/>
    <w:qFormat/>
    <w:rsid w:val="000f5ed1"/>
    <w:rPr>
      <w:b/>
      <w:bCs/>
      <w:sz w:val="24"/>
      <w:szCs w:val="24"/>
      <w:lang w:val="cs-CZ" w:eastAsia="cs-CZ" w:bidi="ar-SA"/>
    </w:rPr>
  </w:style>
  <w:style w:type="character" w:styleId="Nadpis2Char" w:customStyle="1">
    <w:name w:val="Nadpis 2 Char"/>
    <w:link w:val="Nadpis2"/>
    <w:qFormat/>
    <w:rsid w:val="000f5ed1"/>
    <w:rPr>
      <w:b/>
      <w:bCs/>
      <w:sz w:val="28"/>
      <w:szCs w:val="28"/>
      <w:lang w:val="cs-CZ" w:eastAsia="cs-CZ" w:bidi="ar-SA"/>
    </w:rPr>
  </w:style>
  <w:style w:type="character" w:styleId="Nadpis1Char" w:customStyle="1">
    <w:name w:val="Nadpis 1 Char"/>
    <w:link w:val="Nadpis1"/>
    <w:qFormat/>
    <w:rsid w:val="000f5ed1"/>
    <w:rPr>
      <w:b/>
      <w:bCs/>
      <w:caps/>
      <w:kern w:val="2"/>
      <w:sz w:val="28"/>
      <w:szCs w:val="28"/>
      <w:lang w:val="cs-CZ" w:eastAsia="cs-CZ" w:bidi="ar-SA"/>
    </w:rPr>
  </w:style>
  <w:style w:type="character" w:styleId="ZpatChar" w:customStyle="1">
    <w:name w:val="Zápatí Char"/>
    <w:link w:val="Zpat"/>
    <w:uiPriority w:val="99"/>
    <w:qFormat/>
    <w:rsid w:val="008471fb"/>
    <w:rPr>
      <w:sz w:val="24"/>
      <w:szCs w:val="24"/>
    </w:rPr>
  </w:style>
  <w:style w:type="character" w:styleId="IntenseEmphasis">
    <w:name w:val="Intense Emphasis"/>
    <w:uiPriority w:val="21"/>
    <w:qFormat/>
    <w:rsid w:val="001f423d"/>
    <w:rPr>
      <w:i/>
      <w:iCs/>
      <w:color w:val="5B9BD5"/>
    </w:rPr>
  </w:style>
  <w:style w:type="character" w:styleId="UnresolvedMention">
    <w:name w:val="Unresolved Mention"/>
    <w:basedOn w:val="DefaultParagraphFont"/>
    <w:uiPriority w:val="99"/>
    <w:semiHidden/>
    <w:unhideWhenUsed/>
    <w:qFormat/>
    <w:rsid w:val="00e3228e"/>
    <w:rPr>
      <w:color w:val="808080"/>
      <w:shd w:fill="E6E6E6" w:val="clear"/>
    </w:rPr>
  </w:style>
  <w:style w:type="character" w:styleId="ListLabel1">
    <w:name w:val="ListLabel 1"/>
    <w:qFormat/>
    <w:rPr>
      <w:sz w:val="22"/>
      <w:szCs w:val="22"/>
    </w:rPr>
  </w:style>
  <w:style w:type="character" w:styleId="ListLabel2">
    <w:name w:val="ListLabel 2"/>
    <w:qFormat/>
    <w:rPr>
      <w:rFonts w:cs="Times New Roman"/>
      <w:b w:val="false"/>
      <w:bCs w:val="false"/>
      <w:i w:val="false"/>
      <w:iCs w:val="false"/>
      <w:sz w:val="24"/>
      <w:szCs w:val="24"/>
    </w:rPr>
  </w:style>
  <w:style w:type="character" w:styleId="ListLabel3">
    <w:name w:val="ListLabel 3"/>
    <w:qFormat/>
    <w:rPr>
      <w:rFonts w:cs="Symbol"/>
    </w:rPr>
  </w:style>
  <w:style w:type="character" w:styleId="ListLabel4">
    <w:name w:val="ListLabel 4"/>
    <w:qFormat/>
    <w:rPr>
      <w:rFonts w:cs="Symbol"/>
    </w:rPr>
  </w:style>
  <w:style w:type="character" w:styleId="ListLabel5">
    <w:name w:val="ListLabel 5"/>
    <w:qFormat/>
    <w:rPr>
      <w:rFonts w:cs="Symbol"/>
    </w:rPr>
  </w:style>
  <w:style w:type="character" w:styleId="ListLabel6">
    <w:name w:val="ListLabel 6"/>
    <w:qFormat/>
    <w:rPr>
      <w:rFonts w:cs="Symbol"/>
    </w:rPr>
  </w:style>
  <w:style w:type="character" w:styleId="ListLabel7">
    <w:name w:val="ListLabel 7"/>
    <w:qFormat/>
    <w:rPr>
      <w:rFonts w:cs="Symbol"/>
    </w:rPr>
  </w:style>
  <w:style w:type="character" w:styleId="ListLabel8">
    <w:name w:val="ListLabel 8"/>
    <w:qFormat/>
    <w:rPr>
      <w:rFonts w:cs="Courier New"/>
    </w:rPr>
  </w:style>
  <w:style w:type="character" w:styleId="ListLabel9">
    <w:name w:val="ListLabel 9"/>
    <w:qFormat/>
    <w:rPr>
      <w:rFonts w:cs="Courier New"/>
    </w:rPr>
  </w:style>
  <w:style w:type="character" w:styleId="ListLabel10">
    <w:name w:val="ListLabel 10"/>
    <w:qFormat/>
    <w:rPr>
      <w:rFonts w:cs="Courier New"/>
    </w:rPr>
  </w:style>
  <w:style w:type="character" w:styleId="ListLabel11">
    <w:name w:val="ListLabel 11"/>
    <w:qFormat/>
    <w:rPr>
      <w:rFonts w:cs="Courier New"/>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rFonts w:cs="Courier New"/>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cs="Courier New"/>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b w:val="false"/>
      <w:i/>
    </w:rPr>
  </w:style>
  <w:style w:type="character" w:styleId="ListLabel24">
    <w:name w:val="ListLabel 24"/>
    <w:qFormat/>
    <w:rPr>
      <w:b w:val="false"/>
      <w:i w:val="false"/>
      <w:sz w:val="24"/>
      <w:szCs w:val="24"/>
    </w:rPr>
  </w:style>
  <w:style w:type="character" w:styleId="ListLabel25">
    <w:name w:val="ListLabel 25"/>
    <w:qFormat/>
    <w:rPr>
      <w:rFonts w:eastAsia="Times New Roman" w:cs="Times New Roman"/>
    </w:rPr>
  </w:style>
  <w:style w:type="character" w:styleId="ListLabel26">
    <w:name w:val="ListLabel 26"/>
    <w:qFormat/>
    <w:rPr>
      <w:b w:val="false"/>
      <w:i w:val="false"/>
      <w:sz w:val="24"/>
      <w:szCs w:val="24"/>
    </w:rPr>
  </w:style>
  <w:style w:type="character" w:styleId="ListLabel27">
    <w:name w:val="ListLabel 27"/>
    <w:qFormat/>
    <w:rPr>
      <w:b/>
      <w:i w:val="false"/>
    </w:rPr>
  </w:style>
  <w:style w:type="character" w:styleId="ListLabel28">
    <w:name w:val="ListLabel 28"/>
    <w:qFormat/>
    <w:rPr>
      <w:rFonts w:eastAsia="Times New Roman" w:cs="Times New Roman"/>
    </w:rPr>
  </w:style>
  <w:style w:type="character" w:styleId="ListLabel29">
    <w:name w:val="ListLabel 29"/>
    <w:qFormat/>
    <w:rPr>
      <w:rFonts w:cs="Courier New"/>
    </w:rPr>
  </w:style>
  <w:style w:type="character" w:styleId="ListLabel30">
    <w:name w:val="ListLabel 30"/>
    <w:qFormat/>
    <w:rPr>
      <w:rFonts w:cs="Courier New"/>
    </w:rPr>
  </w:style>
  <w:style w:type="character" w:styleId="ListLabel31">
    <w:name w:val="ListLabel 31"/>
    <w:qFormat/>
    <w:rPr>
      <w:rFonts w:cs="Courier New"/>
    </w:rPr>
  </w:style>
  <w:style w:type="character" w:styleId="ListLabel32">
    <w:name w:val="ListLabel 32"/>
    <w:qFormat/>
    <w:rPr>
      <w:rFonts w:eastAsia="Times New Roman" w:cs="Times New Roman"/>
    </w:rPr>
  </w:style>
  <w:style w:type="character" w:styleId="ListLabel33">
    <w:name w:val="ListLabel 33"/>
    <w:qFormat/>
    <w:rPr>
      <w:rFonts w:cs="Courier New"/>
    </w:rPr>
  </w:style>
  <w:style w:type="character" w:styleId="ListLabel34">
    <w:name w:val="ListLabel 34"/>
    <w:qFormat/>
    <w:rPr>
      <w:rFonts w:cs="Courier New"/>
    </w:rPr>
  </w:style>
  <w:style w:type="character" w:styleId="ListLabel35">
    <w:name w:val="ListLabel 35"/>
    <w:qFormat/>
    <w:rPr>
      <w:rFonts w:cs="Courier New"/>
    </w:rPr>
  </w:style>
  <w:style w:type="character" w:styleId="ListLabel36">
    <w:name w:val="ListLabel 36"/>
    <w:qFormat/>
    <w:rPr>
      <w:rFonts w:eastAsia="Times New Roman" w:cs="Times New Roman"/>
    </w:rPr>
  </w:style>
  <w:style w:type="character" w:styleId="ListLabel37">
    <w:name w:val="ListLabel 37"/>
    <w:qFormat/>
    <w:rPr>
      <w:rFonts w:cs="Courier New"/>
    </w:rPr>
  </w:style>
  <w:style w:type="character" w:styleId="ListLabel38">
    <w:name w:val="ListLabel 38"/>
    <w:qFormat/>
    <w:rPr>
      <w:rFonts w:cs="Courier New"/>
    </w:rPr>
  </w:style>
  <w:style w:type="character" w:styleId="ListLabel39">
    <w:name w:val="ListLabel 39"/>
    <w:qFormat/>
    <w:rPr>
      <w:rFonts w:cs="Courier New"/>
    </w:rPr>
  </w:style>
  <w:style w:type="character" w:styleId="ListLabel40">
    <w:name w:val="ListLabel 40"/>
    <w:qFormat/>
    <w:rPr>
      <w:rFonts w:cs="Courier New"/>
    </w:rPr>
  </w:style>
  <w:style w:type="character" w:styleId="ListLabel41">
    <w:name w:val="ListLabel 41"/>
    <w:qFormat/>
    <w:rPr>
      <w:rFonts w:cs="Courier New"/>
    </w:rPr>
  </w:style>
  <w:style w:type="character" w:styleId="ListLabel42">
    <w:name w:val="ListLabel 42"/>
    <w:qFormat/>
    <w:rPr>
      <w:rFonts w:cs="Courier New"/>
    </w:rPr>
  </w:style>
  <w:style w:type="character" w:styleId="ListLabel43">
    <w:name w:val="ListLabel 43"/>
    <w:qFormat/>
    <w:rPr>
      <w:rFonts w:cs="Courier New"/>
    </w:rPr>
  </w:style>
  <w:style w:type="character" w:styleId="ListLabel44">
    <w:name w:val="ListLabel 44"/>
    <w:qFormat/>
    <w:rPr>
      <w:rFonts w:cs="Courier New"/>
    </w:rPr>
  </w:style>
  <w:style w:type="character" w:styleId="ListLabel45">
    <w:name w:val="ListLabel 45"/>
    <w:qFormat/>
    <w:rPr>
      <w:rFonts w:cs="Courier New"/>
    </w:rPr>
  </w:style>
  <w:style w:type="character" w:styleId="IndexLink">
    <w:name w:val="Index Link"/>
    <w:qFormat/>
    <w:rPr/>
  </w:style>
  <w:style w:type="paragraph" w:styleId="Heading">
    <w:name w:val="Heading"/>
    <w:basedOn w:val="Normal"/>
    <w:next w:val="TextBody"/>
    <w:qFormat/>
    <w:pPr>
      <w:keepNext w:val="true"/>
      <w:spacing w:before="240" w:after="120"/>
    </w:pPr>
    <w:rPr>
      <w:rFonts w:ascii="Liberation Sans" w:hAnsi="Liberation Sans" w:eastAsia="Noto Sans CJK SC Regular" w:cs="FreeSans"/>
      <w:sz w:val="28"/>
      <w:szCs w:val="28"/>
    </w:rPr>
  </w:style>
  <w:style w:type="paragraph" w:styleId="TextBody">
    <w:name w:val="Body Text"/>
    <w:basedOn w:val="Normal"/>
    <w:semiHidden/>
    <w:pPr>
      <w:spacing w:lineRule="auto" w:line="240" w:before="60" w:after="60"/>
      <w:jc w:val="center"/>
    </w:pPr>
    <w:rPr>
      <w:b/>
      <w:bCs/>
    </w:rPr>
  </w:style>
  <w:style w:type="paragraph" w:styleId="List">
    <w:name w:val="List"/>
    <w:basedOn w:val="TextBody"/>
    <w:pPr/>
    <w:rPr>
      <w:rFonts w:cs="FreeSans"/>
    </w:rPr>
  </w:style>
  <w:style w:type="paragraph" w:styleId="Caption">
    <w:name w:val="Caption"/>
    <w:basedOn w:val="Normal"/>
    <w:qFormat/>
    <w:pPr>
      <w:suppressLineNumbers/>
      <w:spacing w:before="120" w:after="120"/>
    </w:pPr>
    <w:rPr>
      <w:rFonts w:cs="FreeSans"/>
      <w:i/>
      <w:iCs/>
      <w:sz w:val="24"/>
      <w:szCs w:val="24"/>
    </w:rPr>
  </w:style>
  <w:style w:type="paragraph" w:styleId="Index">
    <w:name w:val="Index"/>
    <w:basedOn w:val="Normal"/>
    <w:qFormat/>
    <w:pPr>
      <w:suppressLineNumbers/>
    </w:pPr>
    <w:rPr>
      <w:rFonts w:cs="FreeSans"/>
    </w:rPr>
  </w:style>
  <w:style w:type="paragraph" w:styleId="Contents2">
    <w:name w:val="TOC 2"/>
    <w:basedOn w:val="Normal"/>
    <w:autoRedefine/>
    <w:uiPriority w:val="39"/>
    <w:pPr>
      <w:widowControl w:val="false"/>
      <w:tabs>
        <w:tab w:val="left" w:pos="567" w:leader="none"/>
        <w:tab w:val="right" w:pos="8778" w:leader="dot"/>
      </w:tabs>
      <w:spacing w:lineRule="auto" w:line="240" w:before="60" w:after="60"/>
      <w:ind w:left="567" w:right="567" w:hanging="567"/>
      <w:jc w:val="left"/>
      <w:outlineLvl w:val="0"/>
    </w:pPr>
    <w:rPr>
      <w:b/>
      <w:caps/>
    </w:rPr>
  </w:style>
  <w:style w:type="paragraph" w:styleId="Contents1">
    <w:name w:val="TOC 1"/>
    <w:basedOn w:val="Normal"/>
    <w:autoRedefine/>
    <w:semiHidden/>
    <w:pPr>
      <w:widowControl w:val="false"/>
      <w:tabs>
        <w:tab w:val="left" w:pos="567" w:leader="none"/>
        <w:tab w:val="right" w:pos="8777" w:leader="dot"/>
      </w:tabs>
      <w:spacing w:lineRule="auto" w:line="240" w:before="60" w:after="60"/>
      <w:ind w:right="567" w:hanging="0"/>
      <w:jc w:val="left"/>
      <w:outlineLvl w:val="0"/>
    </w:pPr>
    <w:rPr>
      <w:b/>
      <w:bCs/>
      <w:caps/>
      <w:szCs w:val="36"/>
    </w:rPr>
  </w:style>
  <w:style w:type="paragraph" w:styleId="Contents3">
    <w:name w:val="TOC 3"/>
    <w:basedOn w:val="Normal"/>
    <w:autoRedefine/>
    <w:uiPriority w:val="39"/>
    <w:pPr>
      <w:keepNext w:val="true"/>
      <w:tabs>
        <w:tab w:val="left" w:pos="1418" w:leader="none"/>
        <w:tab w:val="right" w:pos="8777" w:leader="dot"/>
      </w:tabs>
      <w:spacing w:lineRule="auto" w:line="240" w:before="60" w:after="60"/>
      <w:ind w:left="993" w:right="567" w:hanging="709"/>
      <w:jc w:val="left"/>
      <w:outlineLvl w:val="2"/>
    </w:pPr>
    <w:rPr>
      <w:smallCaps/>
    </w:rPr>
  </w:style>
  <w:style w:type="paragraph" w:styleId="Caption1">
    <w:name w:val="caption"/>
    <w:basedOn w:val="Literatura"/>
    <w:qFormat/>
    <w:pPr>
      <w:ind w:hanging="0"/>
      <w:jc w:val="center"/>
    </w:pPr>
    <w:rPr/>
  </w:style>
  <w:style w:type="paragraph" w:styleId="Literatura" w:customStyle="1">
    <w:name w:val="Literatura"/>
    <w:basedOn w:val="Normal"/>
    <w:qFormat/>
    <w:pPr>
      <w:tabs>
        <w:tab w:val="right" w:pos="709" w:leader="none"/>
        <w:tab w:val="left" w:pos="851" w:leader="none"/>
      </w:tabs>
      <w:spacing w:before="60" w:after="60"/>
      <w:ind w:left="851" w:hanging="851"/>
    </w:pPr>
    <w:rPr/>
  </w:style>
  <w:style w:type="paragraph" w:styleId="Rovnice" w:customStyle="1">
    <w:name w:val="Rovnice"/>
    <w:basedOn w:val="Normal"/>
    <w:qFormat/>
    <w:pPr>
      <w:tabs>
        <w:tab w:val="center" w:pos="4253" w:leader="none"/>
        <w:tab w:val="right" w:pos="8505" w:leader="none"/>
      </w:tabs>
    </w:pPr>
    <w:rPr>
      <w:bCs/>
      <w:iCs/>
    </w:rPr>
  </w:style>
  <w:style w:type="paragraph" w:styleId="Tableoffigures">
    <w:name w:val="table of figures"/>
    <w:basedOn w:val="Normal"/>
    <w:semiHidden/>
    <w:qFormat/>
    <w:pPr>
      <w:tabs>
        <w:tab w:val="right" w:pos="8789" w:leader="dot"/>
      </w:tabs>
      <w:spacing w:before="0" w:after="0"/>
      <w:ind w:left="567" w:right="567" w:hanging="567"/>
    </w:pPr>
    <w:rPr/>
  </w:style>
  <w:style w:type="paragraph" w:styleId="Nadpis" w:customStyle="1">
    <w:name w:val="Nadpis"/>
    <w:basedOn w:val="Normal"/>
    <w:link w:val="NadpisChar"/>
    <w:qFormat/>
    <w:pPr>
      <w:pageBreakBefore/>
      <w:jc w:val="left"/>
      <w:outlineLvl w:val="0"/>
    </w:pPr>
    <w:rPr>
      <w:b/>
      <w:bCs/>
      <w:caps/>
      <w:sz w:val="28"/>
      <w:szCs w:val="28"/>
    </w:rPr>
  </w:style>
  <w:style w:type="paragraph" w:styleId="Ploha" w:customStyle="1">
    <w:name w:val="Příloha"/>
    <w:basedOn w:val="Normal"/>
    <w:qFormat/>
    <w:pPr>
      <w:spacing w:before="60" w:after="120"/>
      <w:ind w:left="851" w:hanging="851"/>
    </w:pPr>
    <w:rPr/>
  </w:style>
  <w:style w:type="paragraph" w:styleId="Popisky" w:customStyle="1">
    <w:name w:val="Popisky"/>
    <w:basedOn w:val="Caption1"/>
    <w:qFormat/>
    <w:pPr>
      <w:spacing w:before="120" w:after="120"/>
      <w:ind w:hanging="851"/>
    </w:pPr>
    <w:rPr>
      <w:i/>
    </w:rPr>
  </w:style>
  <w:style w:type="paragraph" w:styleId="Title">
    <w:name w:val="Title"/>
    <w:basedOn w:val="Normal"/>
    <w:qFormat/>
    <w:pPr>
      <w:pageBreakBefore/>
      <w:jc w:val="left"/>
    </w:pPr>
    <w:rPr>
      <w:b/>
      <w:bCs/>
      <w:caps/>
      <w:kern w:val="2"/>
      <w:sz w:val="28"/>
      <w:szCs w:val="28"/>
    </w:rPr>
  </w:style>
  <w:style w:type="paragraph" w:styleId="Tabulka" w:customStyle="1">
    <w:name w:val="Tabulka"/>
    <w:basedOn w:val="Caption1"/>
    <w:qFormat/>
    <w:pPr>
      <w:ind w:left="567" w:hanging="567"/>
      <w:jc w:val="left"/>
    </w:pPr>
    <w:rPr/>
  </w:style>
  <w:style w:type="paragraph" w:styleId="Bezodstavce" w:customStyle="1">
    <w:name w:val="Bez odstavce"/>
    <w:basedOn w:val="Normal"/>
    <w:qFormat/>
    <w:pPr/>
    <w:rPr/>
  </w:style>
  <w:style w:type="paragraph" w:styleId="Header">
    <w:name w:val="Header"/>
    <w:basedOn w:val="Normal"/>
    <w:semiHidden/>
    <w:pPr>
      <w:tabs>
        <w:tab w:val="center" w:pos="4536" w:leader="none"/>
        <w:tab w:val="right" w:pos="9072" w:leader="none"/>
      </w:tabs>
    </w:pPr>
    <w:rPr/>
  </w:style>
  <w:style w:type="paragraph" w:styleId="Footer">
    <w:name w:val="Footer"/>
    <w:basedOn w:val="Normal"/>
    <w:link w:val="ZpatChar"/>
    <w:uiPriority w:val="99"/>
    <w:pPr>
      <w:tabs>
        <w:tab w:val="center" w:pos="4536" w:leader="none"/>
        <w:tab w:val="right" w:pos="9072" w:leader="none"/>
      </w:tabs>
    </w:pPr>
    <w:rPr/>
  </w:style>
  <w:style w:type="paragraph" w:styleId="Program" w:customStyle="1">
    <w:name w:val="Program"/>
    <w:basedOn w:val="Normal"/>
    <w:qFormat/>
    <w:pPr>
      <w:spacing w:lineRule="auto" w:line="240"/>
      <w:jc w:val="left"/>
    </w:pPr>
    <w:rPr>
      <w:rFonts w:ascii="Courier New" w:hAnsi="Courier New"/>
      <w:sz w:val="20"/>
    </w:rPr>
  </w:style>
  <w:style w:type="paragraph" w:styleId="St" w:customStyle="1">
    <w:name w:val="Část"/>
    <w:basedOn w:val="Nadpis"/>
    <w:qFormat/>
    <w:pPr>
      <w:spacing w:before="6000" w:after="0"/>
      <w:jc w:val="center"/>
    </w:pPr>
    <w:rPr>
      <w:sz w:val="36"/>
    </w:rPr>
  </w:style>
  <w:style w:type="paragraph" w:styleId="TextBodyIndent">
    <w:name w:val="Body Text Indent"/>
    <w:basedOn w:val="Normal"/>
    <w:semiHidden/>
    <w:pPr/>
    <w:rPr/>
  </w:style>
  <w:style w:type="paragraph" w:styleId="Contents4">
    <w:name w:val="TOC 4"/>
    <w:basedOn w:val="Normal"/>
    <w:autoRedefine/>
    <w:uiPriority w:val="39"/>
    <w:pPr>
      <w:tabs>
        <w:tab w:val="right" w:pos="8777" w:leader="dot"/>
      </w:tabs>
      <w:spacing w:lineRule="auto" w:line="240" w:before="0" w:after="0"/>
      <w:ind w:left="1418" w:right="567" w:hanging="851"/>
      <w:jc w:val="left"/>
    </w:pPr>
    <w:rPr/>
  </w:style>
  <w:style w:type="paragraph" w:styleId="Contents5">
    <w:name w:val="TOC 5"/>
    <w:basedOn w:val="Normal"/>
    <w:autoRedefine/>
    <w:uiPriority w:val="39"/>
    <w:pPr>
      <w:spacing w:lineRule="auto" w:line="240" w:before="0" w:after="0"/>
      <w:ind w:left="960" w:hanging="0"/>
      <w:jc w:val="left"/>
    </w:pPr>
    <w:rPr/>
  </w:style>
  <w:style w:type="paragraph" w:styleId="Contents6">
    <w:name w:val="TOC 6"/>
    <w:basedOn w:val="Normal"/>
    <w:autoRedefine/>
    <w:semiHidden/>
    <w:pPr>
      <w:spacing w:lineRule="auto" w:line="240" w:before="0" w:after="0"/>
      <w:ind w:left="1200" w:hanging="0"/>
      <w:jc w:val="left"/>
    </w:pPr>
    <w:rPr/>
  </w:style>
  <w:style w:type="paragraph" w:styleId="Contents7">
    <w:name w:val="TOC 7"/>
    <w:basedOn w:val="Normal"/>
    <w:autoRedefine/>
    <w:semiHidden/>
    <w:pPr>
      <w:spacing w:lineRule="auto" w:line="240" w:before="0" w:after="0"/>
      <w:ind w:left="1440" w:hanging="0"/>
      <w:jc w:val="left"/>
    </w:pPr>
    <w:rPr/>
  </w:style>
  <w:style w:type="paragraph" w:styleId="Contents8">
    <w:name w:val="TOC 8"/>
    <w:basedOn w:val="Normal"/>
    <w:autoRedefine/>
    <w:semiHidden/>
    <w:pPr>
      <w:spacing w:lineRule="auto" w:line="240" w:before="0" w:after="0"/>
      <w:ind w:left="1680" w:hanging="0"/>
      <w:jc w:val="left"/>
    </w:pPr>
    <w:rPr/>
  </w:style>
  <w:style w:type="paragraph" w:styleId="Contents9">
    <w:name w:val="TOC 9"/>
    <w:basedOn w:val="Normal"/>
    <w:autoRedefine/>
    <w:semiHidden/>
    <w:pPr>
      <w:spacing w:lineRule="auto" w:line="240" w:before="0" w:after="0"/>
      <w:ind w:left="1920" w:hanging="0"/>
      <w:jc w:val="left"/>
    </w:pPr>
    <w:rPr/>
  </w:style>
  <w:style w:type="paragraph" w:styleId="NadpisObsah" w:customStyle="1">
    <w:name w:val="Nadpis-Obsah"/>
    <w:basedOn w:val="Nadpis"/>
    <w:qFormat/>
    <w:pPr>
      <w:pageBreakBefore w:val="false"/>
    </w:pPr>
    <w:rPr/>
  </w:style>
  <w:style w:type="paragraph" w:styleId="Annotationtext">
    <w:name w:val="annotation text"/>
    <w:basedOn w:val="Normal"/>
    <w:semiHidden/>
    <w:qFormat/>
    <w:pPr/>
    <w:rPr>
      <w:sz w:val="20"/>
      <w:szCs w:val="20"/>
    </w:rPr>
  </w:style>
  <w:style w:type="paragraph" w:styleId="Stslice" w:customStyle="1">
    <w:name w:val="Část-číslice"/>
    <w:basedOn w:val="St"/>
    <w:qFormat/>
    <w:pPr>
      <w:ind w:left="1804" w:hanging="0"/>
    </w:pPr>
    <w:rPr/>
  </w:style>
  <w:style w:type="paragraph" w:styleId="DocumentMap">
    <w:name w:val="Document Map"/>
    <w:basedOn w:val="Normal"/>
    <w:semiHidden/>
    <w:qFormat/>
    <w:pPr>
      <w:shd w:val="clear" w:color="auto" w:fill="000080"/>
    </w:pPr>
    <w:rPr>
      <w:rFonts w:ascii="Tahoma" w:hAnsi="Tahoma" w:cs="Tahoma"/>
    </w:rPr>
  </w:style>
  <w:style w:type="paragraph" w:styleId="ListContinue">
    <w:name w:val="List Continue"/>
    <w:basedOn w:val="Normal"/>
    <w:semiHidden/>
    <w:qFormat/>
    <w:pPr>
      <w:ind w:left="283" w:hanging="0"/>
    </w:pPr>
    <w:rPr/>
  </w:style>
  <w:style w:type="paragraph" w:styleId="BodyText2">
    <w:name w:val="Body Text 2"/>
    <w:basedOn w:val="Normal"/>
    <w:semiHidden/>
    <w:qFormat/>
    <w:pPr/>
    <w:rPr/>
  </w:style>
  <w:style w:type="paragraph" w:styleId="BodyText3">
    <w:name w:val="Body Text 3"/>
    <w:basedOn w:val="Normal"/>
    <w:semiHidden/>
    <w:qFormat/>
    <w:pPr>
      <w:jc w:val="left"/>
    </w:pPr>
    <w:rPr>
      <w:sz w:val="20"/>
    </w:rPr>
  </w:style>
  <w:style w:type="paragraph" w:styleId="ListParagraph">
    <w:name w:val="List Paragraph"/>
    <w:basedOn w:val="Normal"/>
    <w:uiPriority w:val="34"/>
    <w:qFormat/>
    <w:rsid w:val="00135c66"/>
    <w:pPr>
      <w:spacing w:before="0" w:after="120"/>
      <w:ind w:left="720" w:hanging="0"/>
      <w:contextualSpacing/>
    </w:pPr>
    <w:rPr/>
  </w:style>
  <w:style w:type="numbering" w:styleId="NoList" w:default="1">
    <w:name w:val="No List"/>
    <w:uiPriority w:val="99"/>
    <w:semiHidden/>
    <w:unhideWhenUsed/>
    <w:qFormat/>
  </w:style>
  <w:style w:type="numbering" w:styleId="OutlineList2">
    <w:name w:val="Outline List 2"/>
    <w:qFormat/>
    <w:rsid w:val="000f5ed1"/>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eader" Target="header1.xml"/><Relationship Id="rId5" Type="http://schemas.openxmlformats.org/officeDocument/2006/relationships/header" Target="header2.xml"/><Relationship Id="rId6" Type="http://schemas.openxmlformats.org/officeDocument/2006/relationships/footer" Target="footer1.xml"/><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hyperlink" Target="https://docs.microsoft.com/en-us/dotnet/csharp/" TargetMode="External"/><Relationship Id="rId26" Type="http://schemas.openxmlformats.org/officeDocument/2006/relationships/header" Target="header3.xml"/><Relationship Id="rId27" Type="http://schemas.openxmlformats.org/officeDocument/2006/relationships/footer" Target="footer2.xml"/><Relationship Id="rId28" Type="http://schemas.openxmlformats.org/officeDocument/2006/relationships/numbering" Target="numbering.xml"/><Relationship Id="rId29" Type="http://schemas.openxmlformats.org/officeDocument/2006/relationships/fontTable" Target="fontTable.xml"/><Relationship Id="rId30" Type="http://schemas.openxmlformats.org/officeDocument/2006/relationships/settings" Target="settings.xml"/><Relationship Id="rId31" Type="http://schemas.openxmlformats.org/officeDocument/2006/relationships/theme" Target="theme/theme1.xml"/><Relationship Id="rId32" Type="http://schemas.openxmlformats.org/officeDocument/2006/relationships/customXml" Target="../customXml/item1.xml"/>
</Relationships>
</file>

<file path=word/theme/theme1.xml><?xml version="1.0" encoding="utf-8"?>
<a:theme xmlns:a="http://schemas.openxmlformats.org/drawingml/2006/main" name="Motiv Office">
  <a:themeElements>
    <a:clrScheme name="Kancelář">
      <a:dk1>
        <a:sysClr val="windowText" lastClr="1B2023"/>
      </a:dk1>
      <a:lt1>
        <a:sysClr val="window" lastClr="F0F1F2"/>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BABAF0-5EC5-4A5A-8312-39A634002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Šablona-MP.dot</Template>
  <TotalTime>1191</TotalTime>
  <Application>LibreOffice/5.4.4.2$Linux_X86_64 LibreOffice_project/40m0$Build-2</Application>
  <Pages>29</Pages>
  <Words>4130</Words>
  <Characters>23241</Characters>
  <CharactersWithSpaces>27203</CharactersWithSpaces>
  <Paragraphs>218</Paragraphs>
  <Company>SŠIEŘ Rožnov</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2017-12-20T07:16:00Z</dcterms:created>
  <dc:creator>SŠIEŘ</dc:creator>
  <dc:description/>
  <dc:language>cs-CZ</dc:language>
  <cp:lastModifiedBy/>
  <cp:lastPrinted>2004-11-12T21:05:00Z</cp:lastPrinted>
  <dcterms:modified xsi:type="dcterms:W3CDTF">2018-01-02T12:00:45Z</dcterms:modified>
  <cp:revision>184</cp:revision>
  <dc:subject/>
  <dc:title>šablona MP- SŠIEŘ</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SŠIEŘ Rožnov</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MTWinEqns">
    <vt:bool>1</vt:bool>
  </property>
  <property fmtid="{D5CDD505-2E9C-101B-9397-08002B2CF9AE}" pid="8" name="ScaleCrop">
    <vt:bool>0</vt:bool>
  </property>
  <property fmtid="{D5CDD505-2E9C-101B-9397-08002B2CF9AE}" pid="9" name="ShareDoc">
    <vt:bool>0</vt:bool>
  </property>
</Properties>
</file>